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6C96">
      <w:pPr>
        <w:rPr>
          <w:sz w:val="52"/>
          <w:szCs w:val="52"/>
        </w:rPr>
      </w:pPr>
      <w:bookmarkStart w:id="54" w:name="_GoBack"/>
      <w:bookmarkEnd w:id="54"/>
      <w:bookmarkStart w:id="0" w:name="_Hlk225156537"/>
      <w:bookmarkStart w:id="1" w:name="_Toc154504499"/>
    </w:p>
    <w:p w14:paraId="7A4A811E">
      <w:pPr>
        <w:rPr>
          <w:sz w:val="52"/>
          <w:szCs w:val="52"/>
        </w:rPr>
      </w:pPr>
    </w:p>
    <w:p w14:paraId="174858CF">
      <w:pPr>
        <w:rPr>
          <w:sz w:val="52"/>
          <w:szCs w:val="52"/>
        </w:rPr>
      </w:pPr>
    </w:p>
    <w:p w14:paraId="4D83A8E2">
      <w:pPr>
        <w:keepNext/>
        <w:keepLines/>
        <w:widowControl/>
        <w:spacing w:before="312" w:beforeLines="100" w:after="312" w:afterLines="100" w:line="560" w:lineRule="exact"/>
        <w:jc w:val="center"/>
        <w:outlineLvl w:val="0"/>
        <w:rPr>
          <w:rFonts w:ascii="黑体" w:hAnsi="黑体" w:eastAsia="黑体" w:cs="Times New Roman"/>
          <w:bCs/>
          <w:kern w:val="44"/>
          <w:sz w:val="52"/>
          <w:szCs w:val="52"/>
        </w:rPr>
      </w:pPr>
      <w:bookmarkStart w:id="2" w:name="_Toc225155009"/>
      <w:bookmarkStart w:id="3" w:name="_Toc225154726"/>
      <w:bookmarkStart w:id="4" w:name="_Toc225156249"/>
      <w:bookmarkStart w:id="5" w:name="_Toc225155025"/>
      <w:bookmarkStart w:id="6" w:name="_Toc225155149"/>
      <w:bookmarkStart w:id="7" w:name="_Toc30289"/>
      <w:bookmarkStart w:id="8" w:name="_Toc227248393"/>
      <w:r>
        <w:rPr>
          <w:rFonts w:hint="eastAsia" w:ascii="黑体" w:hAnsi="黑体" w:eastAsia="黑体" w:cs="Times New Roman"/>
          <w:bCs/>
          <w:kern w:val="44"/>
          <w:sz w:val="52"/>
          <w:szCs w:val="52"/>
        </w:rPr>
        <w:t>南京市绿色餐饮碳普惠方法学</w:t>
      </w:r>
      <w:bookmarkEnd w:id="2"/>
      <w:bookmarkEnd w:id="3"/>
      <w:bookmarkEnd w:id="4"/>
      <w:bookmarkEnd w:id="5"/>
      <w:bookmarkEnd w:id="6"/>
      <w:bookmarkEnd w:id="7"/>
      <w:bookmarkEnd w:id="8"/>
    </w:p>
    <w:p w14:paraId="05FDDA6B">
      <w:pPr>
        <w:keepNext/>
        <w:keepLines/>
        <w:widowControl/>
        <w:spacing w:before="312" w:beforeLines="100" w:after="312" w:afterLines="100" w:line="560" w:lineRule="exact"/>
        <w:jc w:val="center"/>
        <w:outlineLvl w:val="0"/>
        <w:rPr>
          <w:rFonts w:ascii="方正仿宋_GBK" w:hAnsi="方正仿宋_GBK" w:eastAsia="方正仿宋_GBK" w:cs="方正仿宋_GBK"/>
          <w:bCs/>
          <w:kern w:val="44"/>
          <w:sz w:val="32"/>
          <w:szCs w:val="32"/>
        </w:rPr>
      </w:pPr>
      <w:r>
        <w:rPr>
          <w:rFonts w:hint="eastAsia" w:ascii="方正仿宋_GBK" w:hAnsi="方正仿宋_GBK" w:eastAsia="方正仿宋_GBK" w:cs="方正仿宋_GBK"/>
          <w:bCs/>
          <w:kern w:val="44"/>
          <w:sz w:val="32"/>
          <w:szCs w:val="32"/>
        </w:rPr>
        <w:t>（征求意见稿）</w:t>
      </w:r>
    </w:p>
    <w:p w14:paraId="4EF2BBF8">
      <w:pPr>
        <w:rPr>
          <w:sz w:val="52"/>
          <w:szCs w:val="52"/>
        </w:rPr>
      </w:pPr>
    </w:p>
    <w:p w14:paraId="5121F913">
      <w:pPr>
        <w:rPr>
          <w:sz w:val="52"/>
          <w:szCs w:val="52"/>
        </w:rPr>
      </w:pPr>
    </w:p>
    <w:p w14:paraId="1F5D41E5">
      <w:pPr>
        <w:rPr>
          <w:sz w:val="52"/>
          <w:szCs w:val="52"/>
        </w:rPr>
      </w:pPr>
    </w:p>
    <w:p w14:paraId="57B5A88F">
      <w:pPr>
        <w:rPr>
          <w:sz w:val="52"/>
          <w:szCs w:val="52"/>
        </w:rPr>
      </w:pPr>
    </w:p>
    <w:p w14:paraId="6F1062E4">
      <w:pPr>
        <w:rPr>
          <w:sz w:val="52"/>
          <w:szCs w:val="52"/>
        </w:rPr>
      </w:pPr>
    </w:p>
    <w:p w14:paraId="62AEC913">
      <w:pPr>
        <w:rPr>
          <w:sz w:val="52"/>
          <w:szCs w:val="52"/>
        </w:rPr>
      </w:pPr>
    </w:p>
    <w:p w14:paraId="6664CEAB">
      <w:pPr>
        <w:rPr>
          <w:sz w:val="52"/>
          <w:szCs w:val="52"/>
        </w:rPr>
      </w:pPr>
    </w:p>
    <w:p w14:paraId="44595E1F">
      <w:pPr>
        <w:rPr>
          <w:sz w:val="52"/>
          <w:szCs w:val="52"/>
        </w:rPr>
      </w:pPr>
    </w:p>
    <w:p w14:paraId="01ED13D5">
      <w:pPr>
        <w:jc w:val="center"/>
        <w:rPr>
          <w:rFonts w:ascii="黑体" w:hAnsi="黑体" w:eastAsia="黑体"/>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sz w:val="32"/>
          <w:szCs w:val="32"/>
        </w:rPr>
        <w:t>二〇二六年五月</w:t>
      </w:r>
      <w:bookmarkEnd w:id="0"/>
    </w:p>
    <w:p w14:paraId="337CA999">
      <w:pPr>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color w:val="auto"/>
          <w:kern w:val="2"/>
          <w:sz w:val="21"/>
          <w:szCs w:val="22"/>
          <w:lang w:val="zh-CN"/>
        </w:rPr>
        <w:id w:val="1369264805"/>
        <w:docPartObj>
          <w:docPartGallery w:val="Table of Contents"/>
          <w:docPartUnique/>
        </w:docPartObj>
      </w:sdtPr>
      <w:sdtEndPr>
        <w:rPr>
          <w:rFonts w:ascii="Times New Roman" w:hAnsi="Times New Roman" w:eastAsia="黑体" w:cs="Times New Roman"/>
          <w:b/>
          <w:bCs/>
          <w:color w:val="auto"/>
          <w:kern w:val="2"/>
          <w:sz w:val="40"/>
          <w:szCs w:val="40"/>
          <w:lang w:val="zh-CN"/>
        </w:rPr>
      </w:sdtEndPr>
      <w:sdtContent>
        <w:p w14:paraId="5083205B">
          <w:pPr>
            <w:pStyle w:val="21"/>
            <w:jc w:val="center"/>
            <w:outlineLvl w:val="0"/>
            <w:rPr>
              <w:rFonts w:ascii="黑体" w:hAnsi="黑体" w:eastAsia="黑体"/>
              <w:color w:val="auto"/>
            </w:rPr>
          </w:pPr>
          <w:bookmarkStart w:id="9" w:name="_Toc227248394"/>
          <w:bookmarkStart w:id="10" w:name="_Toc23977"/>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录</w:t>
          </w:r>
          <w:bookmarkEnd w:id="9"/>
          <w:bookmarkEnd w:id="10"/>
        </w:p>
        <w:p w14:paraId="517D31BA">
          <w:pPr>
            <w:pStyle w:val="7"/>
            <w:tabs>
              <w:tab w:val="right" w:leader="dot" w:pos="8306"/>
              <w:tab w:val="clear" w:pos="8296"/>
            </w:tabs>
            <w:rPr>
              <w:rFonts w:ascii="Times New Roman" w:hAnsi="Times New Roman" w:cs="Times New Roman"/>
              <w:sz w:val="28"/>
              <w:szCs w:val="32"/>
            </w:rPr>
          </w:pPr>
          <w:r>
            <w:rPr>
              <w:rFonts w:ascii="Times New Roman" w:hAnsi="Times New Roman" w:cs="Times New Roman"/>
              <w:sz w:val="28"/>
              <w:szCs w:val="32"/>
            </w:rPr>
            <w:fldChar w:fldCharType="begin"/>
          </w:r>
          <w:r>
            <w:rPr>
              <w:rFonts w:ascii="Times New Roman" w:hAnsi="Times New Roman" w:cs="Times New Roman"/>
              <w:sz w:val="28"/>
              <w:szCs w:val="32"/>
            </w:rPr>
            <w:instrText xml:space="preserve"> TOC \o "1-3" \h \z \u </w:instrText>
          </w:r>
          <w:r>
            <w:rPr>
              <w:rFonts w:ascii="Times New Roman" w:hAnsi="Times New Roman" w:cs="Times New Roman"/>
              <w:sz w:val="28"/>
              <w:szCs w:val="32"/>
            </w:rPr>
            <w:fldChar w:fldCharType="separate"/>
          </w:r>
        </w:p>
        <w:p w14:paraId="4AE99146">
          <w:pPr>
            <w:pStyle w:val="8"/>
            <w:tabs>
              <w:tab w:val="right" w:leader="dot" w:pos="8306"/>
              <w:tab w:val="clear" w:pos="8296"/>
            </w:tabs>
            <w:rPr>
              <w:rFonts w:ascii="Times New Roman" w:hAnsi="Times New Roman" w:cs="Times New Roman"/>
              <w:sz w:val="28"/>
              <w:szCs w:val="32"/>
            </w:rPr>
          </w:pPr>
          <w:r>
            <w:fldChar w:fldCharType="begin"/>
          </w:r>
          <w:r>
            <w:instrText xml:space="preserve"> HYPERLINK \l "_Toc7419" </w:instrText>
          </w:r>
          <w:r>
            <w:fldChar w:fldCharType="separate"/>
          </w:r>
          <w:r>
            <w:rPr>
              <w:rFonts w:ascii="Times New Roman" w:hAnsi="Times New Roman" w:eastAsia="黑体" w:cs="Times New Roman"/>
              <w:bCs/>
              <w:sz w:val="28"/>
              <w:szCs w:val="40"/>
            </w:rPr>
            <w:t>1 引言</w:t>
          </w:r>
          <w:r>
            <w:rPr>
              <w:rFonts w:ascii="Times New Roman" w:hAnsi="Times New Roman" w:cs="Times New Roman"/>
              <w:sz w:val="28"/>
              <w:szCs w:val="32"/>
            </w:rPr>
            <w:tab/>
          </w:r>
          <w:r>
            <w:rPr>
              <w:rFonts w:ascii="Times New Roman" w:hAnsi="Times New Roman" w:cs="Times New Roman"/>
              <w:sz w:val="28"/>
              <w:szCs w:val="32"/>
            </w:rPr>
            <w:fldChar w:fldCharType="begin"/>
          </w:r>
          <w:r>
            <w:rPr>
              <w:rFonts w:ascii="Times New Roman" w:hAnsi="Times New Roman" w:cs="Times New Roman"/>
              <w:sz w:val="28"/>
              <w:szCs w:val="32"/>
            </w:rPr>
            <w:instrText xml:space="preserve"> PAGEREF _Toc7419 \h </w:instrText>
          </w:r>
          <w:r>
            <w:rPr>
              <w:rFonts w:ascii="Times New Roman" w:hAnsi="Times New Roman" w:cs="Times New Roman"/>
              <w:sz w:val="28"/>
              <w:szCs w:val="32"/>
            </w:rPr>
            <w:fldChar w:fldCharType="separate"/>
          </w:r>
          <w:r>
            <w:rPr>
              <w:rFonts w:ascii="Times New Roman" w:hAnsi="Times New Roman" w:cs="Times New Roman"/>
              <w:sz w:val="28"/>
              <w:szCs w:val="32"/>
            </w:rPr>
            <w:t>2</w:t>
          </w:r>
          <w:r>
            <w:rPr>
              <w:rFonts w:ascii="Times New Roman" w:hAnsi="Times New Roman" w:cs="Times New Roman"/>
              <w:sz w:val="28"/>
              <w:szCs w:val="32"/>
            </w:rPr>
            <w:fldChar w:fldCharType="end"/>
          </w:r>
          <w:r>
            <w:rPr>
              <w:rFonts w:ascii="Times New Roman" w:hAnsi="Times New Roman" w:cs="Times New Roman"/>
              <w:sz w:val="28"/>
              <w:szCs w:val="32"/>
            </w:rPr>
            <w:fldChar w:fldCharType="end"/>
          </w:r>
        </w:p>
        <w:p w14:paraId="7D770910">
          <w:pPr>
            <w:pStyle w:val="8"/>
            <w:tabs>
              <w:tab w:val="right" w:leader="dot" w:pos="8306"/>
              <w:tab w:val="clear" w:pos="8296"/>
            </w:tabs>
            <w:rPr>
              <w:rFonts w:ascii="Times New Roman" w:hAnsi="Times New Roman" w:cs="Times New Roman"/>
              <w:sz w:val="28"/>
              <w:szCs w:val="32"/>
            </w:rPr>
          </w:pPr>
          <w:r>
            <w:fldChar w:fldCharType="begin"/>
          </w:r>
          <w:r>
            <w:instrText xml:space="preserve"> HYPERLINK \l "_Toc30476" </w:instrText>
          </w:r>
          <w:r>
            <w:fldChar w:fldCharType="separate"/>
          </w:r>
          <w:r>
            <w:rPr>
              <w:rFonts w:ascii="Times New Roman" w:hAnsi="Times New Roman" w:eastAsia="黑体" w:cs="Times New Roman"/>
              <w:bCs/>
              <w:sz w:val="28"/>
              <w:szCs w:val="40"/>
            </w:rPr>
            <w:t>2 适用范围</w:t>
          </w:r>
          <w:r>
            <w:rPr>
              <w:rFonts w:ascii="Times New Roman" w:hAnsi="Times New Roman" w:cs="Times New Roman"/>
              <w:sz w:val="28"/>
              <w:szCs w:val="32"/>
            </w:rPr>
            <w:tab/>
          </w:r>
          <w:r>
            <w:rPr>
              <w:rFonts w:ascii="Times New Roman" w:hAnsi="Times New Roman" w:cs="Times New Roman"/>
              <w:sz w:val="28"/>
              <w:szCs w:val="32"/>
            </w:rPr>
            <w:fldChar w:fldCharType="begin"/>
          </w:r>
          <w:r>
            <w:rPr>
              <w:rFonts w:ascii="Times New Roman" w:hAnsi="Times New Roman" w:cs="Times New Roman"/>
              <w:sz w:val="28"/>
              <w:szCs w:val="32"/>
            </w:rPr>
            <w:instrText xml:space="preserve"> PAGEREF _Toc30476 \h </w:instrText>
          </w:r>
          <w:r>
            <w:rPr>
              <w:rFonts w:ascii="Times New Roman" w:hAnsi="Times New Roman" w:cs="Times New Roman"/>
              <w:sz w:val="28"/>
              <w:szCs w:val="32"/>
            </w:rPr>
            <w:fldChar w:fldCharType="separate"/>
          </w:r>
          <w:r>
            <w:rPr>
              <w:rFonts w:ascii="Times New Roman" w:hAnsi="Times New Roman" w:cs="Times New Roman"/>
              <w:sz w:val="28"/>
              <w:szCs w:val="32"/>
            </w:rPr>
            <w:t>2</w:t>
          </w:r>
          <w:r>
            <w:rPr>
              <w:rFonts w:ascii="Times New Roman" w:hAnsi="Times New Roman" w:cs="Times New Roman"/>
              <w:sz w:val="28"/>
              <w:szCs w:val="32"/>
            </w:rPr>
            <w:fldChar w:fldCharType="end"/>
          </w:r>
          <w:r>
            <w:rPr>
              <w:rFonts w:ascii="Times New Roman" w:hAnsi="Times New Roman" w:cs="Times New Roman"/>
              <w:sz w:val="28"/>
              <w:szCs w:val="32"/>
            </w:rPr>
            <w:fldChar w:fldCharType="end"/>
          </w:r>
        </w:p>
        <w:p w14:paraId="5AA39476">
          <w:pPr>
            <w:pStyle w:val="8"/>
            <w:tabs>
              <w:tab w:val="right" w:leader="dot" w:pos="8306"/>
              <w:tab w:val="clear" w:pos="8296"/>
            </w:tabs>
            <w:rPr>
              <w:rFonts w:ascii="Times New Roman" w:hAnsi="Times New Roman" w:cs="Times New Roman"/>
              <w:sz w:val="28"/>
              <w:szCs w:val="32"/>
            </w:rPr>
          </w:pPr>
          <w:r>
            <w:fldChar w:fldCharType="begin"/>
          </w:r>
          <w:r>
            <w:instrText xml:space="preserve"> HYPERLINK \l "_Toc24290" </w:instrText>
          </w:r>
          <w:r>
            <w:fldChar w:fldCharType="separate"/>
          </w:r>
          <w:r>
            <w:rPr>
              <w:rFonts w:ascii="Times New Roman" w:hAnsi="Times New Roman" w:eastAsia="黑体" w:cs="Times New Roman"/>
              <w:bCs/>
              <w:sz w:val="28"/>
              <w:szCs w:val="40"/>
            </w:rPr>
            <w:t>3 引用文件</w:t>
          </w:r>
          <w:r>
            <w:rPr>
              <w:rFonts w:ascii="Times New Roman" w:hAnsi="Times New Roman" w:cs="Times New Roman"/>
              <w:sz w:val="28"/>
              <w:szCs w:val="32"/>
            </w:rPr>
            <w:tab/>
          </w:r>
          <w:r>
            <w:rPr>
              <w:rFonts w:ascii="Times New Roman" w:hAnsi="Times New Roman" w:cs="Times New Roman"/>
              <w:sz w:val="28"/>
              <w:szCs w:val="32"/>
            </w:rPr>
            <w:fldChar w:fldCharType="begin"/>
          </w:r>
          <w:r>
            <w:rPr>
              <w:rFonts w:ascii="Times New Roman" w:hAnsi="Times New Roman" w:cs="Times New Roman"/>
              <w:sz w:val="28"/>
              <w:szCs w:val="32"/>
            </w:rPr>
            <w:instrText xml:space="preserve"> PAGEREF _Toc24290 \h </w:instrText>
          </w:r>
          <w:r>
            <w:rPr>
              <w:rFonts w:ascii="Times New Roman" w:hAnsi="Times New Roman" w:cs="Times New Roman"/>
              <w:sz w:val="28"/>
              <w:szCs w:val="32"/>
            </w:rPr>
            <w:fldChar w:fldCharType="separate"/>
          </w:r>
          <w:r>
            <w:rPr>
              <w:rFonts w:ascii="Times New Roman" w:hAnsi="Times New Roman" w:cs="Times New Roman"/>
              <w:sz w:val="28"/>
              <w:szCs w:val="32"/>
            </w:rPr>
            <w:t>2</w:t>
          </w:r>
          <w:r>
            <w:rPr>
              <w:rFonts w:ascii="Times New Roman" w:hAnsi="Times New Roman" w:cs="Times New Roman"/>
              <w:sz w:val="28"/>
              <w:szCs w:val="32"/>
            </w:rPr>
            <w:fldChar w:fldCharType="end"/>
          </w:r>
          <w:r>
            <w:rPr>
              <w:rFonts w:ascii="Times New Roman" w:hAnsi="Times New Roman" w:cs="Times New Roman"/>
              <w:sz w:val="28"/>
              <w:szCs w:val="32"/>
            </w:rPr>
            <w:fldChar w:fldCharType="end"/>
          </w:r>
        </w:p>
        <w:p w14:paraId="50835134">
          <w:pPr>
            <w:pStyle w:val="8"/>
            <w:tabs>
              <w:tab w:val="right" w:leader="dot" w:pos="8306"/>
              <w:tab w:val="clear" w:pos="8296"/>
            </w:tabs>
            <w:rPr>
              <w:rFonts w:ascii="Times New Roman" w:hAnsi="Times New Roman" w:cs="Times New Roman"/>
              <w:sz w:val="28"/>
              <w:szCs w:val="32"/>
            </w:rPr>
          </w:pPr>
          <w:r>
            <w:fldChar w:fldCharType="begin"/>
          </w:r>
          <w:r>
            <w:instrText xml:space="preserve"> HYPERLINK \l "_Toc13236" </w:instrText>
          </w:r>
          <w:r>
            <w:fldChar w:fldCharType="separate"/>
          </w:r>
          <w:r>
            <w:rPr>
              <w:rFonts w:ascii="Times New Roman" w:hAnsi="Times New Roman" w:eastAsia="黑体" w:cs="Times New Roman"/>
              <w:bCs/>
              <w:sz w:val="28"/>
              <w:szCs w:val="40"/>
            </w:rPr>
            <w:t>4 术语与定义</w:t>
          </w:r>
          <w:r>
            <w:rPr>
              <w:rFonts w:ascii="Times New Roman" w:hAnsi="Times New Roman" w:cs="Times New Roman"/>
              <w:sz w:val="28"/>
              <w:szCs w:val="32"/>
            </w:rPr>
            <w:tab/>
          </w:r>
          <w:r>
            <w:rPr>
              <w:rFonts w:ascii="Times New Roman" w:hAnsi="Times New Roman" w:cs="Times New Roman"/>
              <w:sz w:val="28"/>
              <w:szCs w:val="32"/>
            </w:rPr>
            <w:fldChar w:fldCharType="begin"/>
          </w:r>
          <w:r>
            <w:rPr>
              <w:rFonts w:ascii="Times New Roman" w:hAnsi="Times New Roman" w:cs="Times New Roman"/>
              <w:sz w:val="28"/>
              <w:szCs w:val="32"/>
            </w:rPr>
            <w:instrText xml:space="preserve"> PAGEREF _Toc13236 \h </w:instrText>
          </w:r>
          <w:r>
            <w:rPr>
              <w:rFonts w:ascii="Times New Roman" w:hAnsi="Times New Roman" w:cs="Times New Roman"/>
              <w:sz w:val="28"/>
              <w:szCs w:val="32"/>
            </w:rPr>
            <w:fldChar w:fldCharType="separate"/>
          </w:r>
          <w:r>
            <w:rPr>
              <w:rFonts w:ascii="Times New Roman" w:hAnsi="Times New Roman" w:cs="Times New Roman"/>
              <w:sz w:val="28"/>
              <w:szCs w:val="32"/>
            </w:rPr>
            <w:t>3</w:t>
          </w:r>
          <w:r>
            <w:rPr>
              <w:rFonts w:ascii="Times New Roman" w:hAnsi="Times New Roman" w:cs="Times New Roman"/>
              <w:sz w:val="28"/>
              <w:szCs w:val="32"/>
            </w:rPr>
            <w:fldChar w:fldCharType="end"/>
          </w:r>
          <w:r>
            <w:rPr>
              <w:rFonts w:ascii="Times New Roman" w:hAnsi="Times New Roman" w:cs="Times New Roman"/>
              <w:sz w:val="28"/>
              <w:szCs w:val="32"/>
            </w:rPr>
            <w:fldChar w:fldCharType="end"/>
          </w:r>
        </w:p>
        <w:p w14:paraId="58CF05AA">
          <w:pPr>
            <w:pStyle w:val="8"/>
            <w:tabs>
              <w:tab w:val="right" w:leader="dot" w:pos="8306"/>
              <w:tab w:val="clear" w:pos="8296"/>
            </w:tabs>
            <w:rPr>
              <w:rFonts w:ascii="Times New Roman" w:hAnsi="Times New Roman" w:cs="Times New Roman"/>
              <w:sz w:val="28"/>
              <w:szCs w:val="32"/>
            </w:rPr>
          </w:pPr>
          <w:r>
            <w:fldChar w:fldCharType="begin"/>
          </w:r>
          <w:r>
            <w:instrText xml:space="preserve"> HYPERLINK \l "_Toc1261" </w:instrText>
          </w:r>
          <w:r>
            <w:fldChar w:fldCharType="separate"/>
          </w:r>
          <w:r>
            <w:rPr>
              <w:rFonts w:ascii="Times New Roman" w:hAnsi="Times New Roman" w:eastAsia="黑体" w:cs="Times New Roman"/>
              <w:bCs/>
              <w:sz w:val="28"/>
              <w:szCs w:val="40"/>
            </w:rPr>
            <w:t>5 基本要求</w:t>
          </w:r>
          <w:r>
            <w:rPr>
              <w:rFonts w:ascii="Times New Roman" w:hAnsi="Times New Roman" w:cs="Times New Roman"/>
              <w:sz w:val="28"/>
              <w:szCs w:val="32"/>
            </w:rPr>
            <w:tab/>
          </w:r>
          <w:r>
            <w:rPr>
              <w:rFonts w:ascii="Times New Roman" w:hAnsi="Times New Roman" w:cs="Times New Roman"/>
              <w:sz w:val="28"/>
              <w:szCs w:val="32"/>
            </w:rPr>
            <w:fldChar w:fldCharType="begin"/>
          </w:r>
          <w:r>
            <w:rPr>
              <w:rFonts w:ascii="Times New Roman" w:hAnsi="Times New Roman" w:cs="Times New Roman"/>
              <w:sz w:val="28"/>
              <w:szCs w:val="32"/>
            </w:rPr>
            <w:instrText xml:space="preserve"> PAGEREF _Toc1261 \h </w:instrText>
          </w:r>
          <w:r>
            <w:rPr>
              <w:rFonts w:ascii="Times New Roman" w:hAnsi="Times New Roman" w:cs="Times New Roman"/>
              <w:sz w:val="28"/>
              <w:szCs w:val="32"/>
            </w:rPr>
            <w:fldChar w:fldCharType="separate"/>
          </w:r>
          <w:r>
            <w:rPr>
              <w:rFonts w:ascii="Times New Roman" w:hAnsi="Times New Roman" w:cs="Times New Roman"/>
              <w:sz w:val="28"/>
              <w:szCs w:val="32"/>
            </w:rPr>
            <w:t>3</w:t>
          </w:r>
          <w:r>
            <w:rPr>
              <w:rFonts w:ascii="Times New Roman" w:hAnsi="Times New Roman" w:cs="Times New Roman"/>
              <w:sz w:val="28"/>
              <w:szCs w:val="32"/>
            </w:rPr>
            <w:fldChar w:fldCharType="end"/>
          </w:r>
          <w:r>
            <w:rPr>
              <w:rFonts w:ascii="Times New Roman" w:hAnsi="Times New Roman" w:cs="Times New Roman"/>
              <w:sz w:val="28"/>
              <w:szCs w:val="32"/>
            </w:rPr>
            <w:fldChar w:fldCharType="end"/>
          </w:r>
        </w:p>
        <w:p w14:paraId="1919396E">
          <w:pPr>
            <w:pStyle w:val="8"/>
            <w:tabs>
              <w:tab w:val="right" w:leader="dot" w:pos="8306"/>
              <w:tab w:val="clear" w:pos="8296"/>
            </w:tabs>
            <w:rPr>
              <w:rFonts w:ascii="Times New Roman" w:hAnsi="Times New Roman" w:cs="Times New Roman"/>
              <w:sz w:val="28"/>
              <w:szCs w:val="32"/>
            </w:rPr>
          </w:pPr>
          <w:r>
            <w:fldChar w:fldCharType="begin"/>
          </w:r>
          <w:r>
            <w:instrText xml:space="preserve"> HYPERLINK \l "_Toc1059" </w:instrText>
          </w:r>
          <w:r>
            <w:fldChar w:fldCharType="separate"/>
          </w:r>
          <w:r>
            <w:rPr>
              <w:rFonts w:ascii="Times New Roman" w:hAnsi="Times New Roman" w:eastAsia="黑体" w:cs="Times New Roman"/>
              <w:bCs/>
              <w:sz w:val="28"/>
              <w:szCs w:val="40"/>
            </w:rPr>
            <w:t>6 核算边界及排放源</w:t>
          </w:r>
          <w:r>
            <w:rPr>
              <w:rFonts w:ascii="Times New Roman" w:hAnsi="Times New Roman" w:cs="Times New Roman"/>
              <w:sz w:val="28"/>
              <w:szCs w:val="32"/>
            </w:rPr>
            <w:tab/>
          </w:r>
          <w:r>
            <w:rPr>
              <w:rFonts w:ascii="Times New Roman" w:hAnsi="Times New Roman" w:cs="Times New Roman"/>
              <w:sz w:val="28"/>
              <w:szCs w:val="32"/>
            </w:rPr>
            <w:fldChar w:fldCharType="begin"/>
          </w:r>
          <w:r>
            <w:rPr>
              <w:rFonts w:ascii="Times New Roman" w:hAnsi="Times New Roman" w:cs="Times New Roman"/>
              <w:sz w:val="28"/>
              <w:szCs w:val="32"/>
            </w:rPr>
            <w:instrText xml:space="preserve"> PAGEREF _Toc1059 \h </w:instrText>
          </w:r>
          <w:r>
            <w:rPr>
              <w:rFonts w:ascii="Times New Roman" w:hAnsi="Times New Roman" w:cs="Times New Roman"/>
              <w:sz w:val="28"/>
              <w:szCs w:val="32"/>
            </w:rPr>
            <w:fldChar w:fldCharType="separate"/>
          </w:r>
          <w:r>
            <w:rPr>
              <w:rFonts w:ascii="Times New Roman" w:hAnsi="Times New Roman" w:cs="Times New Roman"/>
              <w:sz w:val="28"/>
              <w:szCs w:val="32"/>
            </w:rPr>
            <w:t>4</w:t>
          </w:r>
          <w:r>
            <w:rPr>
              <w:rFonts w:ascii="Times New Roman" w:hAnsi="Times New Roman" w:cs="Times New Roman"/>
              <w:sz w:val="28"/>
              <w:szCs w:val="32"/>
            </w:rPr>
            <w:fldChar w:fldCharType="end"/>
          </w:r>
          <w:r>
            <w:rPr>
              <w:rFonts w:ascii="Times New Roman" w:hAnsi="Times New Roman" w:cs="Times New Roman"/>
              <w:sz w:val="28"/>
              <w:szCs w:val="32"/>
            </w:rPr>
            <w:fldChar w:fldCharType="end"/>
          </w:r>
        </w:p>
        <w:p w14:paraId="77BCEF4C">
          <w:pPr>
            <w:pStyle w:val="8"/>
            <w:tabs>
              <w:tab w:val="right" w:leader="dot" w:pos="8306"/>
              <w:tab w:val="clear" w:pos="8296"/>
            </w:tabs>
            <w:rPr>
              <w:rFonts w:ascii="Times New Roman" w:hAnsi="Times New Roman" w:cs="Times New Roman"/>
              <w:sz w:val="28"/>
              <w:szCs w:val="32"/>
            </w:rPr>
          </w:pPr>
          <w:r>
            <w:fldChar w:fldCharType="begin"/>
          </w:r>
          <w:r>
            <w:instrText xml:space="preserve"> HYPERLINK \l "_Toc18446" </w:instrText>
          </w:r>
          <w:r>
            <w:fldChar w:fldCharType="separate"/>
          </w:r>
          <w:r>
            <w:rPr>
              <w:rFonts w:ascii="Times New Roman" w:hAnsi="Times New Roman" w:eastAsia="黑体" w:cs="Times New Roman"/>
              <w:bCs/>
              <w:sz w:val="28"/>
              <w:szCs w:val="40"/>
            </w:rPr>
            <w:t>7 减排量核算</w:t>
          </w:r>
          <w:r>
            <w:rPr>
              <w:rFonts w:ascii="Times New Roman" w:hAnsi="Times New Roman" w:cs="Times New Roman"/>
              <w:sz w:val="28"/>
              <w:szCs w:val="32"/>
            </w:rPr>
            <w:tab/>
          </w:r>
          <w:r>
            <w:rPr>
              <w:rFonts w:ascii="Times New Roman" w:hAnsi="Times New Roman" w:cs="Times New Roman"/>
              <w:sz w:val="28"/>
              <w:szCs w:val="32"/>
            </w:rPr>
            <w:fldChar w:fldCharType="begin"/>
          </w:r>
          <w:r>
            <w:rPr>
              <w:rFonts w:ascii="Times New Roman" w:hAnsi="Times New Roman" w:cs="Times New Roman"/>
              <w:sz w:val="28"/>
              <w:szCs w:val="32"/>
            </w:rPr>
            <w:instrText xml:space="preserve"> PAGEREF _Toc18446 \h </w:instrText>
          </w:r>
          <w:r>
            <w:rPr>
              <w:rFonts w:ascii="Times New Roman" w:hAnsi="Times New Roman" w:cs="Times New Roman"/>
              <w:sz w:val="28"/>
              <w:szCs w:val="32"/>
            </w:rPr>
            <w:fldChar w:fldCharType="separate"/>
          </w:r>
          <w:r>
            <w:rPr>
              <w:rFonts w:ascii="Times New Roman" w:hAnsi="Times New Roman" w:cs="Times New Roman"/>
              <w:sz w:val="28"/>
              <w:szCs w:val="32"/>
            </w:rPr>
            <w:t>5</w:t>
          </w:r>
          <w:r>
            <w:rPr>
              <w:rFonts w:ascii="Times New Roman" w:hAnsi="Times New Roman" w:cs="Times New Roman"/>
              <w:sz w:val="28"/>
              <w:szCs w:val="32"/>
            </w:rPr>
            <w:fldChar w:fldCharType="end"/>
          </w:r>
          <w:r>
            <w:rPr>
              <w:rFonts w:ascii="Times New Roman" w:hAnsi="Times New Roman" w:cs="Times New Roman"/>
              <w:sz w:val="28"/>
              <w:szCs w:val="32"/>
            </w:rPr>
            <w:fldChar w:fldCharType="end"/>
          </w:r>
        </w:p>
        <w:p w14:paraId="26353B9C">
          <w:pPr>
            <w:pStyle w:val="8"/>
            <w:tabs>
              <w:tab w:val="right" w:leader="dot" w:pos="8306"/>
              <w:tab w:val="clear" w:pos="8296"/>
            </w:tabs>
            <w:rPr>
              <w:rFonts w:ascii="Times New Roman" w:hAnsi="Times New Roman" w:cs="Times New Roman"/>
              <w:sz w:val="28"/>
              <w:szCs w:val="32"/>
            </w:rPr>
          </w:pPr>
          <w:r>
            <w:fldChar w:fldCharType="begin"/>
          </w:r>
          <w:r>
            <w:instrText xml:space="preserve"> HYPERLINK \l "_Toc10518" </w:instrText>
          </w:r>
          <w:r>
            <w:fldChar w:fldCharType="separate"/>
          </w:r>
          <w:r>
            <w:rPr>
              <w:rFonts w:ascii="Times New Roman" w:hAnsi="Times New Roman" w:eastAsia="黑体" w:cs="Times New Roman"/>
              <w:bCs/>
              <w:sz w:val="28"/>
              <w:szCs w:val="40"/>
            </w:rPr>
            <w:t>8 数据来源及监测</w:t>
          </w:r>
          <w:r>
            <w:rPr>
              <w:rFonts w:ascii="Times New Roman" w:hAnsi="Times New Roman" w:cs="Times New Roman"/>
              <w:sz w:val="28"/>
              <w:szCs w:val="32"/>
            </w:rPr>
            <w:tab/>
          </w:r>
          <w:r>
            <w:rPr>
              <w:rFonts w:ascii="Times New Roman" w:hAnsi="Times New Roman" w:cs="Times New Roman"/>
              <w:sz w:val="28"/>
              <w:szCs w:val="32"/>
            </w:rPr>
            <w:fldChar w:fldCharType="begin"/>
          </w:r>
          <w:r>
            <w:rPr>
              <w:rFonts w:ascii="Times New Roman" w:hAnsi="Times New Roman" w:cs="Times New Roman"/>
              <w:sz w:val="28"/>
              <w:szCs w:val="32"/>
            </w:rPr>
            <w:instrText xml:space="preserve"> PAGEREF _Toc10518 \h </w:instrText>
          </w:r>
          <w:r>
            <w:rPr>
              <w:rFonts w:ascii="Times New Roman" w:hAnsi="Times New Roman" w:cs="Times New Roman"/>
              <w:sz w:val="28"/>
              <w:szCs w:val="32"/>
            </w:rPr>
            <w:fldChar w:fldCharType="separate"/>
          </w:r>
          <w:r>
            <w:rPr>
              <w:rFonts w:ascii="Times New Roman" w:hAnsi="Times New Roman" w:cs="Times New Roman"/>
              <w:sz w:val="28"/>
              <w:szCs w:val="32"/>
            </w:rPr>
            <w:t>6</w:t>
          </w:r>
          <w:r>
            <w:rPr>
              <w:rFonts w:ascii="Times New Roman" w:hAnsi="Times New Roman" w:cs="Times New Roman"/>
              <w:sz w:val="28"/>
              <w:szCs w:val="32"/>
            </w:rPr>
            <w:fldChar w:fldCharType="end"/>
          </w:r>
          <w:r>
            <w:rPr>
              <w:rFonts w:ascii="Times New Roman" w:hAnsi="Times New Roman" w:cs="Times New Roman"/>
              <w:sz w:val="28"/>
              <w:szCs w:val="32"/>
            </w:rPr>
            <w:fldChar w:fldCharType="end"/>
          </w:r>
        </w:p>
        <w:p w14:paraId="633C9308">
          <w:pPr>
            <w:pStyle w:val="8"/>
            <w:tabs>
              <w:tab w:val="right" w:leader="dot" w:pos="8306"/>
              <w:tab w:val="clear" w:pos="8296"/>
            </w:tabs>
            <w:rPr>
              <w:rFonts w:ascii="Times New Roman" w:hAnsi="Times New Roman" w:cs="Times New Roman"/>
              <w:sz w:val="28"/>
              <w:szCs w:val="32"/>
            </w:rPr>
          </w:pPr>
          <w:r>
            <w:fldChar w:fldCharType="begin"/>
          </w:r>
          <w:r>
            <w:instrText xml:space="preserve"> HYPERLINK \l "_Toc27480" </w:instrText>
          </w:r>
          <w:r>
            <w:fldChar w:fldCharType="separate"/>
          </w:r>
          <w:r>
            <w:rPr>
              <w:rFonts w:ascii="Times New Roman" w:hAnsi="Times New Roman" w:eastAsia="黑体" w:cs="Times New Roman"/>
              <w:bCs/>
              <w:sz w:val="28"/>
              <w:szCs w:val="40"/>
            </w:rPr>
            <w:t>附录A</w:t>
          </w:r>
          <w:r>
            <w:rPr>
              <w:rFonts w:ascii="Times New Roman" w:hAnsi="Times New Roman" w:cs="Times New Roman"/>
              <w:sz w:val="28"/>
              <w:szCs w:val="32"/>
            </w:rPr>
            <w:tab/>
          </w:r>
          <w:r>
            <w:rPr>
              <w:rFonts w:ascii="Times New Roman" w:hAnsi="Times New Roman" w:cs="Times New Roman"/>
              <w:sz w:val="28"/>
              <w:szCs w:val="32"/>
            </w:rPr>
            <w:fldChar w:fldCharType="begin"/>
          </w:r>
          <w:r>
            <w:rPr>
              <w:rFonts w:ascii="Times New Roman" w:hAnsi="Times New Roman" w:cs="Times New Roman"/>
              <w:sz w:val="28"/>
              <w:szCs w:val="32"/>
            </w:rPr>
            <w:instrText xml:space="preserve"> PAGEREF _Toc27480 \h </w:instrText>
          </w:r>
          <w:r>
            <w:rPr>
              <w:rFonts w:ascii="Times New Roman" w:hAnsi="Times New Roman" w:cs="Times New Roman"/>
              <w:sz w:val="28"/>
              <w:szCs w:val="32"/>
            </w:rPr>
            <w:fldChar w:fldCharType="separate"/>
          </w:r>
          <w:r>
            <w:rPr>
              <w:rFonts w:ascii="Times New Roman" w:hAnsi="Times New Roman" w:cs="Times New Roman"/>
              <w:sz w:val="28"/>
              <w:szCs w:val="32"/>
            </w:rPr>
            <w:t>8</w:t>
          </w:r>
          <w:r>
            <w:rPr>
              <w:rFonts w:ascii="Times New Roman" w:hAnsi="Times New Roman" w:cs="Times New Roman"/>
              <w:sz w:val="28"/>
              <w:szCs w:val="32"/>
            </w:rPr>
            <w:fldChar w:fldCharType="end"/>
          </w:r>
          <w:r>
            <w:rPr>
              <w:rFonts w:ascii="Times New Roman" w:hAnsi="Times New Roman" w:cs="Times New Roman"/>
              <w:sz w:val="28"/>
              <w:szCs w:val="32"/>
            </w:rPr>
            <w:fldChar w:fldCharType="end"/>
          </w:r>
        </w:p>
        <w:p w14:paraId="25E17F10">
          <w:pPr>
            <w:rPr>
              <w:rFonts w:ascii="Times New Roman" w:hAnsi="Times New Roman" w:eastAsia="黑体" w:cs="Times New Roman"/>
              <w:sz w:val="40"/>
              <w:szCs w:val="40"/>
            </w:rPr>
          </w:pPr>
          <w:r>
            <w:rPr>
              <w:rFonts w:ascii="Times New Roman" w:hAnsi="Times New Roman" w:eastAsia="黑体" w:cs="Times New Roman"/>
              <w:bCs/>
              <w:sz w:val="28"/>
              <w:szCs w:val="40"/>
              <w:lang w:val="zh-CN"/>
            </w:rPr>
            <w:fldChar w:fldCharType="end"/>
          </w:r>
        </w:p>
      </w:sdtContent>
    </w:sdt>
    <w:p w14:paraId="014072E0">
      <w:pPr>
        <w:rPr>
          <w:rFonts w:ascii="Times New Roman" w:hAnsi="Times New Roman" w:cs="Times New Roman"/>
          <w:sz w:val="28"/>
          <w:szCs w:val="32"/>
        </w:rPr>
        <w:sectPr>
          <w:footerReference r:id="rId4" w:type="default"/>
          <w:pgSz w:w="11906" w:h="16838"/>
          <w:pgMar w:top="1440" w:right="1800" w:bottom="1440" w:left="1800" w:header="851" w:footer="992" w:gutter="0"/>
          <w:pgNumType w:start="1"/>
          <w:cols w:space="425" w:num="1"/>
          <w:docGrid w:type="lines" w:linePitch="312" w:charSpace="0"/>
        </w:sectPr>
      </w:pPr>
    </w:p>
    <w:p w14:paraId="56D44487">
      <w:pPr>
        <w:rPr>
          <w:rFonts w:ascii="Times New Roman" w:hAnsi="Times New Roman" w:cs="Times New Roman"/>
          <w:sz w:val="28"/>
          <w:szCs w:val="32"/>
        </w:rPr>
      </w:pPr>
    </w:p>
    <w:p w14:paraId="2855E655"/>
    <w:p w14:paraId="027204F4">
      <w:pPr>
        <w:keepNext/>
        <w:keepLines/>
        <w:widowControl/>
        <w:spacing w:before="312" w:beforeLines="100" w:after="312" w:afterLines="100" w:line="560" w:lineRule="exact"/>
        <w:jc w:val="center"/>
        <w:outlineLvl w:val="0"/>
        <w:rPr>
          <w:rFonts w:ascii="黑体" w:hAnsi="黑体" w:eastAsia="黑体" w:cs="Times New Roman"/>
          <w:bCs/>
          <w:kern w:val="44"/>
          <w:sz w:val="52"/>
          <w:szCs w:val="52"/>
        </w:rPr>
        <w:sectPr>
          <w:pgSz w:w="11906" w:h="16838"/>
          <w:pgMar w:top="1440" w:right="1800" w:bottom="1440" w:left="1800" w:header="851" w:footer="992" w:gutter="0"/>
          <w:pgNumType w:start="1"/>
          <w:cols w:space="425" w:num="1"/>
          <w:docGrid w:type="lines" w:linePitch="312" w:charSpace="0"/>
        </w:sectPr>
      </w:pPr>
    </w:p>
    <w:p w14:paraId="6B34AF59">
      <w:pPr>
        <w:keepNext/>
        <w:keepLines/>
        <w:widowControl/>
        <w:spacing w:before="312" w:beforeLines="100" w:after="312" w:afterLines="100" w:line="560" w:lineRule="exact"/>
        <w:jc w:val="center"/>
        <w:outlineLvl w:val="0"/>
        <w:rPr>
          <w:rFonts w:ascii="黑体" w:hAnsi="黑体" w:eastAsia="黑体" w:cs="Times New Roman"/>
          <w:bCs/>
          <w:kern w:val="44"/>
          <w:sz w:val="52"/>
          <w:szCs w:val="52"/>
        </w:rPr>
      </w:pPr>
      <w:bookmarkStart w:id="11" w:name="_Toc227248395"/>
      <w:bookmarkStart w:id="12" w:name="_Toc21329"/>
      <w:bookmarkStart w:id="13" w:name="_Toc225156250"/>
      <w:r>
        <w:rPr>
          <w:rFonts w:ascii="黑体" w:hAnsi="黑体" w:eastAsia="黑体" w:cs="Times New Roman"/>
          <w:bCs/>
          <w:kern w:val="44"/>
          <w:sz w:val="52"/>
          <w:szCs w:val="52"/>
        </w:rPr>
        <w:t>南京市绿色</w:t>
      </w:r>
      <w:r>
        <w:rPr>
          <w:rFonts w:hint="eastAsia" w:ascii="黑体" w:hAnsi="黑体" w:eastAsia="黑体" w:cs="Times New Roman"/>
          <w:bCs/>
          <w:kern w:val="44"/>
          <w:sz w:val="52"/>
          <w:szCs w:val="52"/>
        </w:rPr>
        <w:t>餐饮</w:t>
      </w:r>
      <w:r>
        <w:rPr>
          <w:rFonts w:ascii="黑体" w:hAnsi="黑体" w:eastAsia="黑体" w:cs="Times New Roman"/>
          <w:bCs/>
          <w:kern w:val="44"/>
          <w:sz w:val="52"/>
          <w:szCs w:val="52"/>
        </w:rPr>
        <w:t>碳普惠方法学</w:t>
      </w:r>
      <w:bookmarkEnd w:id="1"/>
      <w:bookmarkEnd w:id="11"/>
      <w:bookmarkEnd w:id="12"/>
      <w:bookmarkEnd w:id="13"/>
    </w:p>
    <w:p w14:paraId="5F37D7B4">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14" w:name="_Toc154504500"/>
      <w:bookmarkStart w:id="15" w:name="_Toc7419"/>
      <w:r>
        <w:rPr>
          <w:rFonts w:ascii="黑体" w:hAnsi="黑体" w:eastAsia="黑体" w:cs="Times New Roman"/>
          <w:bCs/>
          <w:sz w:val="28"/>
          <w:szCs w:val="28"/>
        </w:rPr>
        <w:t xml:space="preserve">1 </w:t>
      </w:r>
      <w:bookmarkEnd w:id="14"/>
      <w:r>
        <w:rPr>
          <w:rFonts w:hint="eastAsia" w:ascii="黑体" w:hAnsi="黑体" w:eastAsia="黑体" w:cs="Times New Roman"/>
          <w:bCs/>
          <w:sz w:val="28"/>
          <w:szCs w:val="28"/>
        </w:rPr>
        <w:t>引言</w:t>
      </w:r>
      <w:bookmarkEnd w:id="15"/>
    </w:p>
    <w:p w14:paraId="7C5AF438">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本方法学旨在</w:t>
      </w:r>
      <w:r>
        <w:rPr>
          <w:rFonts w:hint="eastAsia" w:ascii="Times New Roman" w:hAnsi="Times New Roman" w:cs="Times New Roman"/>
          <w:sz w:val="28"/>
          <w:szCs w:val="28"/>
        </w:rPr>
        <w:t>通过量化</w:t>
      </w:r>
      <w:r>
        <w:rPr>
          <w:rFonts w:ascii="Times New Roman" w:hAnsi="Times New Roman" w:cs="Times New Roman"/>
          <w:sz w:val="28"/>
          <w:szCs w:val="28"/>
        </w:rPr>
        <w:t>个人在餐饮场景中选择</w:t>
      </w:r>
      <w:r>
        <w:rPr>
          <w:rFonts w:hint="eastAsia" w:ascii="Times New Roman" w:hAnsi="Times New Roman" w:cs="Times New Roman"/>
          <w:sz w:val="28"/>
          <w:szCs w:val="28"/>
        </w:rPr>
        <w:t>“</w:t>
      </w:r>
      <w:r>
        <w:rPr>
          <w:rFonts w:ascii="Times New Roman" w:hAnsi="Times New Roman" w:cs="Times New Roman"/>
          <w:sz w:val="28"/>
          <w:szCs w:val="28"/>
        </w:rPr>
        <w:t>无需餐具</w:t>
      </w:r>
      <w:r>
        <w:rPr>
          <w:rFonts w:hint="eastAsia" w:ascii="Times New Roman" w:hAnsi="Times New Roman" w:cs="Times New Roman"/>
          <w:sz w:val="28"/>
          <w:szCs w:val="28"/>
        </w:rPr>
        <w:t>”的低碳</w:t>
      </w:r>
      <w:r>
        <w:rPr>
          <w:rFonts w:ascii="Times New Roman" w:hAnsi="Times New Roman" w:cs="Times New Roman"/>
          <w:sz w:val="28"/>
          <w:szCs w:val="28"/>
        </w:rPr>
        <w:t>行为</w:t>
      </w:r>
      <w:r>
        <w:rPr>
          <w:rFonts w:hint="eastAsia" w:ascii="Times New Roman" w:hAnsi="Times New Roman" w:cs="Times New Roman"/>
          <w:sz w:val="28"/>
          <w:szCs w:val="28"/>
        </w:rPr>
        <w:t>，</w:t>
      </w:r>
      <w:r>
        <w:rPr>
          <w:rFonts w:ascii="Times New Roman" w:hAnsi="Times New Roman" w:cs="Times New Roman"/>
          <w:sz w:val="28"/>
          <w:szCs w:val="28"/>
        </w:rPr>
        <w:t>引导公众践行绿色低碳生活方式。本方法学为南京市碳普惠场景方法学（Ⅱ类），新开发版本，无需额外性论证。</w:t>
      </w:r>
    </w:p>
    <w:p w14:paraId="485814C2">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本方法学由南京碳普惠机制研究项目支撑。</w:t>
      </w:r>
    </w:p>
    <w:p w14:paraId="76213F99">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16" w:name="_Toc30476"/>
      <w:r>
        <w:rPr>
          <w:rFonts w:ascii="黑体" w:hAnsi="黑体" w:eastAsia="黑体" w:cs="Times New Roman"/>
          <w:bCs/>
          <w:sz w:val="28"/>
          <w:szCs w:val="28"/>
        </w:rPr>
        <w:t>2 适用范围</w:t>
      </w:r>
      <w:bookmarkEnd w:id="16"/>
    </w:p>
    <w:p w14:paraId="7491CAB6">
      <w:pPr>
        <w:adjustRightInd w:val="0"/>
        <w:snapToGrid w:val="0"/>
        <w:spacing w:line="360" w:lineRule="auto"/>
        <w:ind w:firstLine="560" w:firstLineChars="200"/>
        <w:rPr>
          <w:rFonts w:ascii="Times New Roman" w:hAnsi="Times New Roman" w:eastAsia="仿宋" w:cs="Times New Roman"/>
          <w:sz w:val="28"/>
          <w:szCs w:val="28"/>
        </w:rPr>
      </w:pPr>
      <w:bookmarkStart w:id="17" w:name="_Hlk227249606"/>
      <w:r>
        <w:rPr>
          <w:rFonts w:hint="eastAsia" w:ascii="Times New Roman" w:hAnsi="Times New Roman" w:cs="Times New Roman"/>
          <w:sz w:val="28"/>
          <w:szCs w:val="28"/>
        </w:rPr>
        <w:t>本方法学适用于在南京市行政区域范围内，个人在购买餐饮时选择“无需餐具”的低碳行为，</w:t>
      </w:r>
      <w:bookmarkStart w:id="18" w:name="OLE_LINK1"/>
      <w:r>
        <w:rPr>
          <w:rFonts w:hint="eastAsia" w:ascii="Times New Roman" w:hAnsi="Times New Roman" w:cs="Times New Roman"/>
          <w:sz w:val="28"/>
          <w:szCs w:val="28"/>
        </w:rPr>
        <w:t>餐具包括一次性餐具、纸杯、塑料杯、塑料袋。</w:t>
      </w:r>
    </w:p>
    <w:bookmarkEnd w:id="17"/>
    <w:bookmarkEnd w:id="18"/>
    <w:p w14:paraId="181AAB52">
      <w:pPr>
        <w:adjustRightInd w:val="0"/>
        <w:snapToGrid w:val="0"/>
        <w:spacing w:line="360" w:lineRule="auto"/>
        <w:ind w:firstLine="560" w:firstLineChars="200"/>
        <w:rPr>
          <w:rFonts w:ascii="Times New Roman" w:hAnsi="Times New Roman" w:cs="Times New Roman"/>
          <w:sz w:val="28"/>
          <w:szCs w:val="28"/>
        </w:rPr>
      </w:pPr>
      <w:bookmarkStart w:id="19" w:name="OLE_LINK35"/>
      <w:bookmarkStart w:id="20" w:name="_Hlk229745551"/>
      <w:r>
        <w:rPr>
          <w:rFonts w:hint="eastAsia" w:ascii="Times New Roman" w:hAnsi="Times New Roman" w:cs="Times New Roman"/>
          <w:sz w:val="28"/>
          <w:szCs w:val="28"/>
        </w:rPr>
        <w:t>本方法学适用于在碳普惠平台注册、知悉本市碳普惠机制并自愿参与的注册用户。</w:t>
      </w:r>
    </w:p>
    <w:bookmarkEnd w:id="19"/>
    <w:bookmarkEnd w:id="20"/>
    <w:p w14:paraId="522B1E5D">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21" w:name="_Toc24290"/>
      <w:r>
        <w:rPr>
          <w:rFonts w:ascii="黑体" w:hAnsi="黑体" w:eastAsia="黑体" w:cs="Times New Roman"/>
          <w:bCs/>
          <w:sz w:val="28"/>
          <w:szCs w:val="28"/>
        </w:rPr>
        <w:t xml:space="preserve">3 </w:t>
      </w:r>
      <w:r>
        <w:rPr>
          <w:rFonts w:hint="eastAsia" w:ascii="黑体" w:hAnsi="黑体" w:eastAsia="黑体" w:cs="Times New Roman"/>
          <w:bCs/>
          <w:sz w:val="28"/>
          <w:szCs w:val="28"/>
        </w:rPr>
        <w:t>引用文件</w:t>
      </w:r>
      <w:bookmarkEnd w:id="21"/>
    </w:p>
    <w:p w14:paraId="5B38AAC1">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下列文件对于本方法学的应用必不可少。凡是注日期的引用文件，仅所注日期的版本适用于本文件。凡是不注日期的引用文件，其最新版本（包括所有的修改单）适用于本文件。</w:t>
      </w:r>
    </w:p>
    <w:p w14:paraId="27FB8734">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GB/T 18006.3-2020 一次性可降解餐饮具通用技术要求</w:t>
      </w:r>
    </w:p>
    <w:p w14:paraId="777EAE9A">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GB/T 32150 工业企业温室气体排放核算和报告通则</w:t>
      </w:r>
    </w:p>
    <w:p w14:paraId="51FD4C8B">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GB/T 33760 基于项目的温室气体减排量评估技术规范 通用要求</w:t>
      </w:r>
    </w:p>
    <w:p w14:paraId="7D6E6169">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《江苏省公共机构外卖场景不使用一次性餐具碳普惠方法学》</w:t>
      </w:r>
    </w:p>
    <w:p w14:paraId="0E9BEF16">
      <w:pPr>
        <w:adjustRightInd w:val="0"/>
        <w:snapToGrid w:val="0"/>
        <w:spacing w:line="360" w:lineRule="auto"/>
        <w:ind w:firstLine="560" w:firstLineChars="200"/>
        <w:rPr>
          <w:rFonts w:ascii="Times New Roman" w:hAnsi="Times New Roman" w:cs="Times New Roman"/>
          <w:sz w:val="28"/>
          <w:szCs w:val="28"/>
        </w:rPr>
      </w:pPr>
      <w:bookmarkStart w:id="22" w:name="OLE_LINK5"/>
      <w:r>
        <w:rPr>
          <w:rFonts w:hint="eastAsia" w:ascii="Times New Roman" w:hAnsi="Times New Roman" w:cs="Times New Roman"/>
          <w:sz w:val="28"/>
          <w:szCs w:val="28"/>
        </w:rPr>
        <w:t>《中国产品全生命周期温室气体排放系数集（2022）》</w:t>
      </w:r>
    </w:p>
    <w:bookmarkEnd w:id="22"/>
    <w:p w14:paraId="0F2FCEE0">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《南京市碳普惠管理实施方案》</w:t>
      </w:r>
    </w:p>
    <w:p w14:paraId="38201D79">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《南京市碳普惠方法学开发与申报指南》</w:t>
      </w:r>
    </w:p>
    <w:p w14:paraId="43178A57">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23" w:name="_Toc13236"/>
      <w:r>
        <w:rPr>
          <w:rFonts w:ascii="黑体" w:hAnsi="黑体" w:eastAsia="黑体" w:cs="Times New Roman"/>
          <w:bCs/>
          <w:sz w:val="28"/>
          <w:szCs w:val="28"/>
        </w:rPr>
        <w:t xml:space="preserve">4 </w:t>
      </w:r>
      <w:r>
        <w:rPr>
          <w:rFonts w:hint="eastAsia" w:ascii="黑体" w:hAnsi="黑体" w:eastAsia="黑体" w:cs="Times New Roman"/>
          <w:bCs/>
          <w:sz w:val="28"/>
          <w:szCs w:val="28"/>
        </w:rPr>
        <w:t>术语与定义</w:t>
      </w:r>
      <w:bookmarkEnd w:id="23"/>
    </w:p>
    <w:p w14:paraId="79230E35">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GB/T 32150、</w:t>
      </w:r>
      <w:bookmarkStart w:id="24" w:name="OLE_LINK6"/>
      <w:r>
        <w:rPr>
          <w:rFonts w:hint="eastAsia" w:ascii="Times New Roman" w:hAnsi="Times New Roman" w:cs="Times New Roman"/>
          <w:sz w:val="28"/>
          <w:szCs w:val="28"/>
        </w:rPr>
        <w:t>GB/T</w:t>
      </w:r>
      <w:bookmarkStart w:id="25" w:name="OLE_LINK12"/>
      <w:r>
        <w:rPr>
          <w:rFonts w:hint="eastAsia" w:ascii="Times New Roman" w:hAnsi="Times New Roman" w:cs="Times New Roman"/>
          <w:sz w:val="28"/>
          <w:szCs w:val="28"/>
        </w:rPr>
        <w:t xml:space="preserve"> 33760</w:t>
      </w:r>
      <w:bookmarkEnd w:id="24"/>
      <w:bookmarkEnd w:id="25"/>
      <w:r>
        <w:rPr>
          <w:rFonts w:hint="eastAsia" w:ascii="Times New Roman" w:hAnsi="Times New Roman" w:cs="Times New Roman"/>
          <w:sz w:val="28"/>
          <w:szCs w:val="28"/>
        </w:rPr>
        <w:t>界定的以及下列术语和定义适用于本文件。</w:t>
      </w:r>
    </w:p>
    <w:p w14:paraId="50E508F4">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 xml:space="preserve">1 </w:t>
      </w:r>
      <w:r>
        <w:rPr>
          <w:rFonts w:hint="eastAsia" w:ascii="Times New Roman" w:hAnsi="Times New Roman" w:cs="Times New Roman"/>
          <w:sz w:val="28"/>
          <w:szCs w:val="28"/>
        </w:rPr>
        <w:t xml:space="preserve">绿色餐饮 </w:t>
      </w:r>
      <w:r>
        <w:rPr>
          <w:rFonts w:ascii="Times New Roman" w:hAnsi="Times New Roman" w:cs="Times New Roman"/>
          <w:sz w:val="28"/>
          <w:szCs w:val="28"/>
        </w:rPr>
        <w:t>baseline scenario</w:t>
      </w:r>
    </w:p>
    <w:p w14:paraId="7D9562A9">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在进行餐饮购买时，采用绿色低碳理念，推行环境保护、资源节约、循环低碳和回收利用，降低餐饮活动对环境的影响。本方法学中的绿色餐饮指个人在购买餐饮时选择“无需餐具”的绿色行为，餐具包括一次性餐具、纸杯、塑料杯、塑料袋。</w:t>
      </w:r>
    </w:p>
    <w:p w14:paraId="66F6EE6B">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[来源：G</w:t>
      </w:r>
      <w:r>
        <w:rPr>
          <w:rFonts w:ascii="Times New Roman" w:hAnsi="Times New Roman" w:cs="Times New Roman"/>
          <w:sz w:val="28"/>
          <w:szCs w:val="28"/>
        </w:rPr>
        <w:t>B/T 43285-2023</w:t>
      </w:r>
      <w:r>
        <w:rPr>
          <w:rFonts w:hint="eastAsia" w:ascii="Times New Roman" w:hAnsi="Times New Roman" w:cs="Times New Roman"/>
          <w:sz w:val="28"/>
          <w:szCs w:val="28"/>
        </w:rPr>
        <w:t>，3</w:t>
      </w:r>
      <w:r>
        <w:rPr>
          <w:rFonts w:ascii="Times New Roman" w:hAnsi="Times New Roman" w:cs="Times New Roman"/>
          <w:sz w:val="28"/>
          <w:szCs w:val="28"/>
        </w:rPr>
        <w:t>.1</w:t>
      </w:r>
      <w:r>
        <w:rPr>
          <w:rFonts w:hint="eastAsia" w:ascii="Times New Roman" w:hAnsi="Times New Roman" w:cs="Times New Roman"/>
          <w:sz w:val="28"/>
          <w:szCs w:val="28"/>
        </w:rPr>
        <w:t>，有修改]</w:t>
      </w:r>
    </w:p>
    <w:p w14:paraId="2A2576FC">
      <w:pPr>
        <w:adjustRightInd w:val="0"/>
        <w:snapToGrid w:val="0"/>
        <w:spacing w:line="360" w:lineRule="auto"/>
        <w:ind w:firstLine="560" w:firstLineChars="200"/>
        <w:rPr>
          <w:rFonts w:ascii="Times New Roman" w:hAnsi="Times New Roman" w:cs="Times New Roman"/>
          <w:sz w:val="28"/>
          <w:szCs w:val="28"/>
        </w:rPr>
      </w:pPr>
      <w:bookmarkStart w:id="26" w:name="OLE_LINK33"/>
      <w:r>
        <w:rPr>
          <w:rFonts w:hint="eastAsia" w:ascii="Times New Roman" w:hAnsi="Times New Roman" w:cs="Times New Roman"/>
          <w:sz w:val="28"/>
          <w:szCs w:val="28"/>
        </w:rPr>
        <w:t>4.</w:t>
      </w:r>
      <w:r>
        <w:rPr>
          <w:rFonts w:ascii="Times New Roman" w:hAnsi="Times New Roman" w:cs="Times New Roman"/>
          <w:sz w:val="28"/>
          <w:szCs w:val="28"/>
        </w:rPr>
        <w:t xml:space="preserve">2 </w:t>
      </w:r>
      <w:r>
        <w:rPr>
          <w:rFonts w:hint="eastAsia" w:ascii="Times New Roman" w:hAnsi="Times New Roman" w:cs="Times New Roman"/>
          <w:sz w:val="28"/>
          <w:szCs w:val="28"/>
        </w:rPr>
        <w:t xml:space="preserve">基准线情景 </w:t>
      </w:r>
      <w:r>
        <w:rPr>
          <w:rFonts w:ascii="Times New Roman" w:hAnsi="Times New Roman" w:cs="Times New Roman"/>
          <w:sz w:val="28"/>
          <w:szCs w:val="28"/>
        </w:rPr>
        <w:t>baseline scenario</w:t>
      </w:r>
    </w:p>
    <w:bookmarkEnd w:id="26"/>
    <w:p w14:paraId="7A525B8A">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用来提供参照的，在不进行低碳行为或活动的情景下可能发生的假定情况，本方法学指个人在订餐时，选择“需要餐具”的业务情景。</w:t>
      </w:r>
    </w:p>
    <w:p w14:paraId="448EAD9A">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[来源：GB/T 33760-2017，3.</w:t>
      </w:r>
      <w:r>
        <w:rPr>
          <w:rFonts w:ascii="Times New Roman" w:hAnsi="Times New Roman" w:cs="Times New Roman"/>
          <w:sz w:val="28"/>
          <w:szCs w:val="28"/>
        </w:rPr>
        <w:t>4</w:t>
      </w:r>
      <w:r>
        <w:rPr>
          <w:rFonts w:hint="eastAsia" w:ascii="Times New Roman" w:hAnsi="Times New Roman" w:cs="Times New Roman"/>
          <w:sz w:val="28"/>
          <w:szCs w:val="28"/>
        </w:rPr>
        <w:t>，有修改]</w:t>
      </w:r>
    </w:p>
    <w:p w14:paraId="30A6B926">
      <w:pPr>
        <w:adjustRightInd w:val="0"/>
        <w:snapToGrid w:val="0"/>
        <w:spacing w:line="360" w:lineRule="auto"/>
        <w:ind w:firstLine="560" w:firstLineChars="200"/>
        <w:rPr>
          <w:rFonts w:ascii="Times New Roman" w:hAnsi="Times New Roman" w:cs="Times New Roman"/>
          <w:sz w:val="28"/>
          <w:szCs w:val="28"/>
        </w:rPr>
      </w:pPr>
      <w:bookmarkStart w:id="27" w:name="OLE_LINK13"/>
      <w:r>
        <w:rPr>
          <w:rFonts w:hint="eastAsia" w:ascii="Times New Roman" w:hAnsi="Times New Roman" w:cs="Times New Roman"/>
          <w:sz w:val="28"/>
          <w:szCs w:val="28"/>
        </w:rPr>
        <w:t>4.</w:t>
      </w:r>
      <w:r>
        <w:rPr>
          <w:rFonts w:ascii="Times New Roman" w:hAnsi="Times New Roman" w:cs="Times New Roman"/>
          <w:sz w:val="28"/>
          <w:szCs w:val="28"/>
        </w:rPr>
        <w:t>3</w:t>
      </w:r>
      <w:r>
        <w:rPr>
          <w:rFonts w:hint="eastAsia" w:ascii="Times New Roman" w:hAnsi="Times New Roman" w:cs="Times New Roman"/>
          <w:sz w:val="28"/>
          <w:szCs w:val="28"/>
        </w:rPr>
        <w:t xml:space="preserve"> 碳普惠情景 </w:t>
      </w:r>
      <w:r>
        <w:rPr>
          <w:rFonts w:ascii="Times New Roman" w:hAnsi="Times New Roman" w:cs="Times New Roman"/>
          <w:sz w:val="28"/>
          <w:szCs w:val="28"/>
        </w:rPr>
        <w:t>emission reduction scenarios</w:t>
      </w:r>
    </w:p>
    <w:bookmarkEnd w:id="27"/>
    <w:p w14:paraId="0719B63C">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实施场景的情景下，实际发生的情况，本方法学指个人在订餐时，选择“无需餐具”的业务情景。</w:t>
      </w:r>
    </w:p>
    <w:p w14:paraId="0070BD98">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4</w:t>
      </w:r>
      <w:r>
        <w:rPr>
          <w:rFonts w:hint="eastAsia" w:ascii="Times New Roman" w:hAnsi="Times New Roman" w:cs="Times New Roman"/>
          <w:sz w:val="28"/>
          <w:szCs w:val="28"/>
        </w:rPr>
        <w:t xml:space="preserve"> </w:t>
      </w:r>
      <w:bookmarkStart w:id="28" w:name="OLE_LINK22"/>
      <w:r>
        <w:rPr>
          <w:rFonts w:hint="eastAsia" w:ascii="Times New Roman" w:hAnsi="Times New Roman" w:cs="Times New Roman"/>
          <w:sz w:val="28"/>
          <w:szCs w:val="28"/>
        </w:rPr>
        <w:t>一次性餐具</w:t>
      </w:r>
      <w:bookmarkEnd w:id="28"/>
      <w:r>
        <w:rPr>
          <w:rFonts w:hint="eastAsia" w:ascii="Times New Roman" w:hAnsi="Times New Roman" w:cs="Times New Roman"/>
          <w:sz w:val="28"/>
          <w:szCs w:val="28"/>
        </w:rPr>
        <w:t xml:space="preserve"> </w:t>
      </w:r>
      <w:r>
        <w:rPr>
          <w:rFonts w:ascii="Times New Roman" w:hAnsi="Times New Roman" w:cs="Times New Roman"/>
          <w:sz w:val="28"/>
          <w:szCs w:val="28"/>
        </w:rPr>
        <w:t>disposable tableware</w:t>
      </w:r>
    </w:p>
    <w:p w14:paraId="002620A0">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预期用餐或类似用途的器具，包括一次性使用的餐盒、盘、碟、刀、叉、勺、筷子等。由于不同的餐饮商家提供的具体餐具形式略有不同，本方法学保守考虑只核算一套一次性餐具中的塑料外包装及其中的一双竹木筷子。</w:t>
      </w:r>
    </w:p>
    <w:p w14:paraId="51BE5AA4">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[来源：</w:t>
      </w:r>
      <w:bookmarkStart w:id="29" w:name="OLE_LINK23"/>
      <w:r>
        <w:rPr>
          <w:rFonts w:hint="eastAsia" w:ascii="Times New Roman" w:hAnsi="Times New Roman" w:cs="Times New Roman"/>
          <w:sz w:val="28"/>
          <w:szCs w:val="28"/>
        </w:rPr>
        <w:t>GB/T 18006.3-2020</w:t>
      </w:r>
      <w:bookmarkEnd w:id="29"/>
      <w:r>
        <w:rPr>
          <w:rFonts w:hint="eastAsia" w:ascii="Times New Roman" w:hAnsi="Times New Roman" w:cs="Times New Roman"/>
          <w:sz w:val="28"/>
          <w:szCs w:val="28"/>
        </w:rPr>
        <w:t>，3.2，有修改]</w:t>
      </w:r>
    </w:p>
    <w:p w14:paraId="0EA8139E">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30" w:name="_Toc1261"/>
      <w:r>
        <w:rPr>
          <w:rFonts w:ascii="黑体" w:hAnsi="黑体" w:eastAsia="黑体" w:cs="Times New Roman"/>
          <w:bCs/>
          <w:sz w:val="28"/>
          <w:szCs w:val="28"/>
        </w:rPr>
        <w:t xml:space="preserve">5 </w:t>
      </w:r>
      <w:r>
        <w:rPr>
          <w:rFonts w:hint="eastAsia" w:ascii="黑体" w:hAnsi="黑体" w:eastAsia="黑体" w:cs="Times New Roman"/>
          <w:bCs/>
          <w:sz w:val="28"/>
          <w:szCs w:val="28"/>
        </w:rPr>
        <w:t>基本要求</w:t>
      </w:r>
      <w:bookmarkEnd w:id="30"/>
    </w:p>
    <w:p w14:paraId="61054DCB">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5.1 合规性要求</w:t>
      </w:r>
    </w:p>
    <w:p w14:paraId="238643D5">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绿色餐饮碳普惠行为或活动的开发、运营、维护等全过程须符合国家、江苏省及南京市相关法律法规、政策要求及技术标准，包括但不限于《南京市碳普惠管理实施方案》《南京市碳普惠方法学开发与申报指南》等。线上平台的运营、数据采集应符合《中华人民共和国数据安全法》《中华人民共和国个人信息保护法》，保障用户信息和核算数据安全。</w:t>
      </w:r>
    </w:p>
    <w:p w14:paraId="70E5091C">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5.2 普惠性要求</w:t>
      </w:r>
    </w:p>
    <w:p w14:paraId="1D9B62FF">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绿色餐饮碳普惠行为参与门槛低、公众基础广泛，通过碳普惠机制将减排收益反馈给公众，有助于激励绿色消费，培育社会低碳意识。</w:t>
      </w:r>
    </w:p>
    <w:p w14:paraId="6D3192CC">
      <w:pPr>
        <w:adjustRightInd w:val="0"/>
        <w:snapToGrid w:val="0"/>
        <w:spacing w:line="360" w:lineRule="auto"/>
        <w:ind w:firstLine="560"/>
        <w:rPr>
          <w:rFonts w:ascii="Times New Roman" w:hAnsi="Times New Roman" w:cs="Times New Roman"/>
          <w:sz w:val="28"/>
          <w:szCs w:val="28"/>
        </w:rPr>
      </w:pPr>
      <w:r>
        <w:rPr>
          <w:rFonts w:ascii="Times New Roman" w:hAnsi="Times New Roman" w:cs="Times New Roman"/>
          <w:sz w:val="28"/>
          <w:szCs w:val="28"/>
        </w:rPr>
        <w:t>5.</w:t>
      </w:r>
      <w:r>
        <w:rPr>
          <w:rFonts w:hint="eastAsia" w:ascii="Times New Roman" w:hAnsi="Times New Roman" w:cs="Times New Roman"/>
          <w:sz w:val="28"/>
          <w:szCs w:val="28"/>
        </w:rPr>
        <w:t>3</w:t>
      </w:r>
      <w:r>
        <w:rPr>
          <w:rFonts w:ascii="Times New Roman" w:hAnsi="Times New Roman" w:cs="Times New Roman"/>
          <w:sz w:val="28"/>
          <w:szCs w:val="28"/>
        </w:rPr>
        <w:t xml:space="preserve"> </w:t>
      </w:r>
      <w:r>
        <w:rPr>
          <w:rFonts w:hint="eastAsia" w:ascii="Times New Roman" w:hAnsi="Times New Roman" w:cs="Times New Roman"/>
          <w:sz w:val="28"/>
          <w:szCs w:val="28"/>
        </w:rPr>
        <w:t>申请</w:t>
      </w:r>
      <w:r>
        <w:rPr>
          <w:rFonts w:ascii="Times New Roman" w:hAnsi="Times New Roman" w:cs="Times New Roman"/>
          <w:sz w:val="28"/>
          <w:szCs w:val="28"/>
        </w:rPr>
        <w:t>主体要求</w:t>
      </w:r>
    </w:p>
    <w:p w14:paraId="21D984DC">
      <w:pPr>
        <w:adjustRightInd w:val="0"/>
        <w:snapToGrid w:val="0"/>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申请绿色餐饮减排量认定的个人须完成南京市碳普惠平台实名注册，账户实行一人一号管理，</w:t>
      </w:r>
      <w:r>
        <w:rPr>
          <w:rFonts w:hint="eastAsia" w:ascii="Times New Roman" w:hAnsi="Times New Roman" w:cs="Times New Roman"/>
          <w:sz w:val="28"/>
          <w:szCs w:val="28"/>
          <w:lang w:val="en-US" w:eastAsia="zh-CN"/>
        </w:rPr>
        <w:t>不得</w:t>
      </w:r>
      <w:r>
        <w:rPr>
          <w:rFonts w:hint="eastAsia" w:ascii="Times New Roman" w:hAnsi="Times New Roman" w:cs="Times New Roman"/>
          <w:sz w:val="28"/>
          <w:szCs w:val="28"/>
        </w:rPr>
        <w:t>虚假注册、冒用他人账户等。</w:t>
      </w:r>
    </w:p>
    <w:p w14:paraId="30CAC35D">
      <w:pPr>
        <w:adjustRightInd w:val="0"/>
        <w:snapToGrid w:val="0"/>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lang w:eastAsia="zh-CN"/>
        </w:rPr>
        <w:t>5.4</w:t>
      </w:r>
      <w:r>
        <w:rPr>
          <w:rFonts w:ascii="Times New Roman" w:hAnsi="Times New Roman" w:cs="Times New Roman"/>
          <w:sz w:val="28"/>
          <w:szCs w:val="28"/>
        </w:rPr>
        <w:t xml:space="preserve"> </w:t>
      </w:r>
      <w:r>
        <w:rPr>
          <w:rFonts w:hint="eastAsia" w:ascii="Times New Roman" w:hAnsi="Times New Roman" w:cs="Times New Roman"/>
          <w:sz w:val="28"/>
          <w:szCs w:val="28"/>
        </w:rPr>
        <w:t>碳普惠管理单位</w:t>
      </w:r>
      <w:r>
        <w:rPr>
          <w:rFonts w:ascii="Times New Roman" w:hAnsi="Times New Roman" w:cs="Times New Roman"/>
          <w:sz w:val="28"/>
          <w:szCs w:val="28"/>
        </w:rPr>
        <w:t>要求</w:t>
      </w:r>
    </w:p>
    <w:p w14:paraId="6DB59FA6">
      <w:pPr>
        <w:adjustRightInd w:val="0"/>
        <w:snapToGrid w:val="0"/>
        <w:spacing w:line="360" w:lineRule="auto"/>
        <w:ind w:firstLine="560"/>
        <w:rPr>
          <w:rFonts w:ascii="Times New Roman" w:hAnsi="Times New Roman" w:cs="Times New Roman"/>
          <w:sz w:val="28"/>
          <w:szCs w:val="28"/>
        </w:rPr>
      </w:pPr>
      <w:r>
        <w:rPr>
          <w:rFonts w:ascii="Times New Roman" w:hAnsi="Times New Roman" w:cs="Times New Roman"/>
          <w:sz w:val="28"/>
          <w:szCs w:val="28"/>
        </w:rPr>
        <w:t>碳普惠管理单位应保障平台数据采集、统计的连续性和准确性，定期对平台数据进行维护，确保减排量核算的基础数据真实有效。</w:t>
      </w:r>
    </w:p>
    <w:p w14:paraId="619B5D4F">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31" w:name="_Toc1059"/>
      <w:r>
        <w:rPr>
          <w:rFonts w:ascii="黑体" w:hAnsi="黑体" w:eastAsia="黑体" w:cs="Times New Roman"/>
          <w:bCs/>
          <w:sz w:val="28"/>
          <w:szCs w:val="28"/>
        </w:rPr>
        <w:t xml:space="preserve">6 </w:t>
      </w:r>
      <w:r>
        <w:rPr>
          <w:rFonts w:hint="eastAsia" w:ascii="黑体" w:hAnsi="黑体" w:eastAsia="黑体" w:cs="Times New Roman"/>
          <w:bCs/>
          <w:sz w:val="28"/>
          <w:szCs w:val="28"/>
        </w:rPr>
        <w:t>核算边界及排放源</w:t>
      </w:r>
      <w:bookmarkEnd w:id="31"/>
      <w:r>
        <w:rPr>
          <w:rFonts w:hint="eastAsia" w:ascii="黑体" w:hAnsi="黑体" w:eastAsia="黑体" w:cs="Times New Roman"/>
          <w:bCs/>
          <w:sz w:val="28"/>
          <w:szCs w:val="28"/>
        </w:rPr>
        <w:t>（汇或库）</w:t>
      </w:r>
    </w:p>
    <w:p w14:paraId="20578754">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bCs/>
          <w:sz w:val="28"/>
          <w:szCs w:val="28"/>
        </w:rPr>
        <w:t xml:space="preserve">6.1 </w:t>
      </w:r>
      <w:r>
        <w:rPr>
          <w:rFonts w:hint="eastAsia" w:ascii="Times New Roman" w:hAnsi="Times New Roman" w:cs="Times New Roman"/>
          <w:bCs/>
          <w:sz w:val="28"/>
          <w:szCs w:val="28"/>
        </w:rPr>
        <w:t>核算边界</w:t>
      </w:r>
    </w:p>
    <w:p w14:paraId="58EF5D02">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碳普惠平台记录的所有注册参与用户的绿色餐饮行为，其核算地理边界为南京市行政区域。</w:t>
      </w:r>
    </w:p>
    <w:p w14:paraId="71CFF81B">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6.2 </w:t>
      </w:r>
      <w:r>
        <w:rPr>
          <w:rFonts w:hint="eastAsia" w:ascii="Times New Roman" w:hAnsi="Times New Roman" w:cs="Times New Roman"/>
          <w:sz w:val="28"/>
          <w:szCs w:val="28"/>
        </w:rPr>
        <w:t>计入期</w:t>
      </w:r>
    </w:p>
    <w:p w14:paraId="526E109B">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本方法学的计入期按自然年核算，即每年1月1日至12月31日，计入期内的减排量按年度统计、认定。</w:t>
      </w:r>
    </w:p>
    <w:p w14:paraId="637FDA41">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6.3 </w:t>
      </w:r>
      <w:r>
        <w:rPr>
          <w:rFonts w:hint="eastAsia" w:ascii="Times New Roman" w:hAnsi="Times New Roman" w:cs="Times New Roman"/>
          <w:sz w:val="28"/>
          <w:szCs w:val="28"/>
        </w:rPr>
        <w:t>温室气体排放源</w:t>
      </w:r>
    </w:p>
    <w:p w14:paraId="3AE4E88C">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本方法学核算的温室气体种类只考虑二氧化碳，其他温室气体暂不计入，涵盖从原材料获取、原材料运输、生产加工到废弃物处置的全生命周期二氧化碳（CO</w:t>
      </w:r>
      <w:r>
        <w:rPr>
          <w:rFonts w:hint="eastAsia" w:ascii="Times New Roman" w:hAnsi="Times New Roman" w:cs="Times New Roman"/>
          <w:sz w:val="28"/>
          <w:szCs w:val="28"/>
          <w:vertAlign w:val="subscript"/>
        </w:rPr>
        <w:t>2</w:t>
      </w:r>
      <w:r>
        <w:rPr>
          <w:rFonts w:hint="eastAsia" w:ascii="Times New Roman" w:hAnsi="Times New Roman" w:cs="Times New Roman"/>
          <w:sz w:val="28"/>
          <w:szCs w:val="28"/>
        </w:rPr>
        <w:t>）排放。</w:t>
      </w:r>
    </w:p>
    <w:p w14:paraId="7ABA2324">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32" w:name="_Toc18446"/>
      <w:r>
        <w:rPr>
          <w:rFonts w:ascii="黑体" w:hAnsi="黑体" w:eastAsia="黑体" w:cs="Times New Roman"/>
          <w:bCs/>
          <w:sz w:val="28"/>
          <w:szCs w:val="28"/>
        </w:rPr>
        <w:t xml:space="preserve">7 </w:t>
      </w:r>
      <w:r>
        <w:rPr>
          <w:rFonts w:hint="eastAsia" w:ascii="黑体" w:hAnsi="黑体" w:eastAsia="黑体" w:cs="Times New Roman"/>
          <w:bCs/>
          <w:sz w:val="28"/>
          <w:szCs w:val="28"/>
        </w:rPr>
        <w:t>减排量核算</w:t>
      </w:r>
      <w:bookmarkEnd w:id="32"/>
    </w:p>
    <w:p w14:paraId="51E30594">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7.1 </w:t>
      </w:r>
      <w:r>
        <w:rPr>
          <w:rFonts w:hint="eastAsia" w:ascii="Times New Roman" w:hAnsi="Times New Roman" w:cs="Times New Roman"/>
          <w:sz w:val="28"/>
          <w:szCs w:val="28"/>
        </w:rPr>
        <w:t>基准线情景识别</w:t>
      </w:r>
    </w:p>
    <w:p w14:paraId="0D59CF04">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本方法学的基准线情景为个人在购买餐饮时选择“需要餐具”的业务情景。不同餐饮商家提供的餐具形式存在差异，本方法学餐具包括一次性餐具、纸杯、塑料杯、塑料袋。</w:t>
      </w:r>
    </w:p>
    <w:p w14:paraId="49679489">
      <w:pPr>
        <w:adjustRightInd w:val="0"/>
        <w:snapToGrid w:val="0"/>
        <w:spacing w:line="360" w:lineRule="auto"/>
        <w:ind w:firstLine="560" w:firstLineChars="200"/>
        <w:rPr>
          <w:rFonts w:ascii="Times New Roman" w:hAnsi="Times New Roman" w:cs="Times New Roman"/>
          <w:sz w:val="28"/>
          <w:szCs w:val="28"/>
        </w:rPr>
      </w:pPr>
      <w:bookmarkStart w:id="33" w:name="OLE_LINK25"/>
      <w:r>
        <w:rPr>
          <w:rFonts w:ascii="Times New Roman" w:hAnsi="Times New Roman" w:cs="Times New Roman"/>
          <w:sz w:val="28"/>
          <w:szCs w:val="28"/>
        </w:rPr>
        <w:t xml:space="preserve">7.2 </w:t>
      </w:r>
      <w:r>
        <w:rPr>
          <w:rFonts w:hint="eastAsia" w:ascii="Times New Roman" w:hAnsi="Times New Roman" w:cs="Times New Roman"/>
          <w:sz w:val="28"/>
          <w:szCs w:val="28"/>
        </w:rPr>
        <w:t>额外性论证</w:t>
      </w:r>
    </w:p>
    <w:bookmarkEnd w:id="33"/>
    <w:p w14:paraId="25BA1B92">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本方法学属于南京市碳普惠场景方法学（Ⅱ类），不涉及额外性论证。</w:t>
      </w:r>
    </w:p>
    <w:p w14:paraId="6FC074AC">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7.3 </w:t>
      </w:r>
      <w:r>
        <w:rPr>
          <w:rFonts w:hint="eastAsia" w:ascii="Times New Roman" w:hAnsi="Times New Roman" w:cs="Times New Roman"/>
          <w:sz w:val="28"/>
          <w:szCs w:val="28"/>
        </w:rPr>
        <w:t>基准线排放量计算</w:t>
      </w:r>
    </w:p>
    <w:p w14:paraId="4548D302">
      <w:pPr>
        <w:adjustRightInd w:val="0"/>
        <w:snapToGrid w:val="0"/>
        <w:spacing w:line="360" w:lineRule="auto"/>
        <w:ind w:firstLine="560" w:firstLineChars="200"/>
        <w:rPr>
          <w:rFonts w:ascii="Times New Roman" w:hAnsi="Times New Roman" w:cs="Times New Roman"/>
          <w:sz w:val="28"/>
          <w:szCs w:val="28"/>
        </w:rPr>
      </w:pPr>
      <w:bookmarkStart w:id="34" w:name="OLE_LINK18"/>
      <w:bookmarkStart w:id="35" w:name="_Hlk227249952"/>
      <w:r>
        <w:rPr>
          <w:rFonts w:hint="eastAsia" w:ascii="Times New Roman" w:hAnsi="Times New Roman" w:cs="Times New Roman"/>
          <w:sz w:val="28"/>
          <w:szCs w:val="28"/>
        </w:rPr>
        <w:t>基准线排放量</w:t>
      </w:r>
      <m:oMath>
        <m:sSub>
          <m:sSubPr>
            <m:ctrlPr>
              <w:rPr>
                <w:rFonts w:ascii="Cambria Math" w:hAnsi="Cambria Math" w:cs="Times New Roman"/>
                <w:i/>
                <w:sz w:val="28"/>
                <w:szCs w:val="28"/>
              </w:rPr>
            </m:ctrlPr>
          </m:sSubPr>
          <m:e>
            <m:r>
              <m:rPr/>
              <w:rPr>
                <w:rFonts w:ascii="Cambria Math" w:hAnsi="Cambria Math" w:cs="Times New Roman"/>
                <w:sz w:val="28"/>
                <w:szCs w:val="28"/>
              </w:rPr>
              <m:t>BE</m:t>
            </m:r>
            <m:ctrlPr>
              <w:rPr>
                <w:rFonts w:ascii="Cambria Math" w:hAnsi="Cambria Math" w:cs="Times New Roman"/>
                <w:i/>
                <w:sz w:val="28"/>
                <w:szCs w:val="28"/>
              </w:rPr>
            </m:ctrlPr>
          </m:e>
          <m:sub>
            <m:r>
              <m:rPr/>
              <w:rPr>
                <w:rFonts w:ascii="Cambria Math" w:hAnsi="Cambria Math" w:cs="Times New Roman"/>
                <w:sz w:val="28"/>
                <w:szCs w:val="28"/>
              </w:rPr>
              <m:t>y</m:t>
            </m:r>
            <m:ctrlPr>
              <w:rPr>
                <w:rFonts w:ascii="Cambria Math" w:hAnsi="Cambria Math" w:cs="Times New Roman"/>
                <w:i/>
                <w:sz w:val="28"/>
                <w:szCs w:val="28"/>
              </w:rPr>
            </m:ctrlPr>
          </m:sub>
        </m:sSub>
      </m:oMath>
      <w:r>
        <w:rPr>
          <w:rFonts w:hint="eastAsia" w:ascii="Times New Roman" w:hAnsi="Times New Roman" w:cs="Times New Roman"/>
          <w:sz w:val="28"/>
          <w:szCs w:val="28"/>
        </w:rPr>
        <w:t>按公式（</w:t>
      </w:r>
      <w:r>
        <w:rPr>
          <w:rFonts w:ascii="Times New Roman" w:hAnsi="Times New Roman" w:cs="Times New Roman"/>
          <w:sz w:val="28"/>
          <w:szCs w:val="28"/>
        </w:rPr>
        <w:t>1</w:t>
      </w:r>
      <w:r>
        <w:rPr>
          <w:rFonts w:hint="eastAsia" w:ascii="Times New Roman" w:hAnsi="Times New Roman" w:cs="Times New Roman"/>
          <w:sz w:val="28"/>
          <w:szCs w:val="28"/>
        </w:rPr>
        <w:t>）计算：</w:t>
      </w:r>
      <w:bookmarkEnd w:id="34"/>
    </w:p>
    <w:p w14:paraId="15D3DC8E">
      <w:pPr>
        <w:adjustRightInd w:val="0"/>
        <w:snapToGrid w:val="0"/>
        <w:spacing w:line="360" w:lineRule="auto"/>
        <w:ind w:left="425"/>
        <w:jc w:val="center"/>
        <w:rPr>
          <w:rFonts w:ascii="Times New Roman" w:hAnsi="Times New Roman" w:cs="Times New Roman"/>
          <w:sz w:val="28"/>
          <w:szCs w:val="28"/>
        </w:rPr>
      </w:pPr>
      <m:oMath>
        <m:sSub>
          <w:bookmarkStart w:id="36" w:name="OLE_LINK19"/>
          <m:sSubPr>
            <m:ctrlPr>
              <w:rPr>
                <w:rFonts w:ascii="Cambria Math" w:hAnsi="Cambria Math" w:cs="Times New Roman"/>
                <w:sz w:val="28"/>
                <w:szCs w:val="28"/>
              </w:rPr>
            </m:ctrlPr>
          </m:sSubPr>
          <m:e>
            <m:r>
              <m:rPr/>
              <w:rPr>
                <w:rFonts w:ascii="Cambria Math" w:hAnsi="Cambria Math" w:cs="Times New Roman"/>
                <w:sz w:val="28"/>
                <w:szCs w:val="28"/>
              </w:rPr>
              <m:t>BE</m:t>
            </m:r>
            <m:ctrlPr>
              <w:rPr>
                <w:rFonts w:ascii="Cambria Math" w:hAnsi="Cambria Math" w:cs="Times New Roman"/>
                <w:sz w:val="28"/>
                <w:szCs w:val="28"/>
              </w:rPr>
            </m:ctrlPr>
          </m:e>
          <m:sub>
            <m:r>
              <m:rPr/>
              <w:rPr>
                <w:rFonts w:ascii="Cambria Math" w:hAnsi="Cambria Math" w:cs="Times New Roman"/>
                <w:sz w:val="28"/>
                <w:szCs w:val="28"/>
              </w:rPr>
              <m:t>y</m:t>
            </m:r>
            <m:ctrlPr>
              <w:rPr>
                <w:rFonts w:ascii="Cambria Math" w:hAnsi="Cambria Math" w:cs="Times New Roman"/>
                <w:sz w:val="28"/>
                <w:szCs w:val="28"/>
              </w:rPr>
            </m:ctrlPr>
          </m:sub>
        </m:sSub>
        <m:r>
          <m:rPr/>
          <w:rPr>
            <w:rFonts w:ascii="Cambria Math" w:hAnsi="Cambria Math" w:cs="Times New Roman"/>
            <w:sz w:val="28"/>
            <w:szCs w:val="28"/>
          </w:rPr>
          <m:t>=</m:t>
        </m:r>
        <m:nary>
          <m:naryPr>
            <m:chr m:val="∑"/>
            <m:limLoc m:val="subSup"/>
            <m:supHide m:val="1"/>
            <m:ctrlPr>
              <w:rPr>
                <w:rFonts w:ascii="Cambria Math" w:hAnsi="Cambria Math" w:cs="Times New Roman"/>
                <w:i/>
                <w:sz w:val="28"/>
                <w:szCs w:val="28"/>
              </w:rPr>
            </m:ctrlPr>
          </m:naryPr>
          <m:sub>
            <m:r>
              <m:rPr/>
              <w:rPr>
                <w:rFonts w:ascii="Cambria Math" w:hAnsi="Cambria Math" w:cs="Times New Roman"/>
                <w:sz w:val="28"/>
                <w:szCs w:val="28"/>
              </w:rPr>
              <m:t>i</m:t>
            </m:r>
            <m:ctrlPr>
              <w:rPr>
                <w:rFonts w:ascii="Cambria Math" w:hAnsi="Cambria Math" w:cs="Times New Roman"/>
                <w:i/>
                <w:sz w:val="28"/>
                <w:szCs w:val="28"/>
              </w:rPr>
            </m:ctrlPr>
          </m:sub>
          <m:sup>
            <m:ctrlPr>
              <w:rPr>
                <w:rFonts w:ascii="Cambria Math" w:hAnsi="Cambria Math" w:cs="Times New Roman"/>
                <w:i/>
                <w:sz w:val="28"/>
                <w:szCs w:val="28"/>
              </w:rPr>
            </m:ctrlPr>
          </m:sup>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m:rPr/>
                      <w:rPr>
                        <w:rFonts w:ascii="Cambria Math" w:hAnsi="Cambria Math" w:cs="Times New Roman"/>
                        <w:sz w:val="28"/>
                        <w:szCs w:val="28"/>
                      </w:rPr>
                      <m:t>AD</m:t>
                    </m:r>
                    <m:ctrlPr>
                      <w:rPr>
                        <w:rFonts w:ascii="Cambria Math" w:hAnsi="Cambria Math" w:cs="Times New Roman"/>
                        <w:i/>
                        <w:sz w:val="28"/>
                        <w:szCs w:val="28"/>
                      </w:rPr>
                    </m:ctrlPr>
                  </m:e>
                  <m:sub>
                    <m:r>
                      <m:rPr/>
                      <w:rPr>
                        <w:rFonts w:ascii="Cambria Math" w:hAnsi="Cambria Math" w:cs="Times New Roman"/>
                        <w:sz w:val="28"/>
                        <w:szCs w:val="28"/>
                      </w:rPr>
                      <m:t>i,y</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EF</m:t>
                    </m:r>
                    <m:ctrlPr>
                      <w:rPr>
                        <w:rFonts w:ascii="Cambria Math" w:hAnsi="Cambria Math" w:cs="Times New Roman"/>
                        <w:i/>
                        <w:sz w:val="28"/>
                        <w:szCs w:val="28"/>
                      </w:rPr>
                    </m:ctrlPr>
                  </m:e>
                  <m:sub>
                    <m:r>
                      <m:rPr/>
                      <w:rPr>
                        <w:rFonts w:ascii="Cambria Math" w:hAnsi="Cambria Math" w:cs="Times New Roman"/>
                        <w:sz w:val="28"/>
                        <w:szCs w:val="28"/>
                      </w:rPr>
                      <m:t>i,y</m:t>
                    </m:r>
                    <m:ctrlPr>
                      <w:rPr>
                        <w:rFonts w:ascii="Cambria Math" w:hAnsi="Cambria Math" w:cs="Times New Roman"/>
                        <w:i/>
                        <w:sz w:val="28"/>
                        <w:szCs w:val="28"/>
                      </w:rPr>
                    </m:ctrlPr>
                  </m:sub>
                </m:sSub>
                <m:ctrlPr>
                  <w:rPr>
                    <w:rFonts w:ascii="Cambria Math" w:hAnsi="Cambria Math" w:cs="Times New Roman"/>
                    <w:i/>
                    <w:sz w:val="28"/>
                    <w:szCs w:val="28"/>
                  </w:rPr>
                </m:ctrlPr>
              </m:e>
            </m:d>
            <m:ctrlPr>
              <w:rPr>
                <w:rFonts w:ascii="Cambria Math" w:hAnsi="Cambria Math" w:cs="Times New Roman"/>
                <w:i/>
                <w:sz w:val="28"/>
                <w:szCs w:val="28"/>
              </w:rPr>
            </m:ctrlPr>
          </m:e>
        </m:nary>
      </m:oMath>
      <w:r>
        <w:rPr>
          <w:rFonts w:ascii="Times New Roman" w:hAnsi="Times New Roman" w:cs="Times New Roman"/>
          <w:sz w:val="28"/>
          <w:szCs w:val="28"/>
        </w:rPr>
        <w:t xml:space="preserve">                   </w:t>
      </w: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w:t>
      </w:r>
    </w:p>
    <w:bookmarkEnd w:id="36"/>
    <w:p w14:paraId="7BC0EB7B">
      <w:pPr>
        <w:adjustRightInd w:val="0"/>
        <w:snapToGrid w:val="0"/>
        <w:spacing w:line="360" w:lineRule="auto"/>
        <w:ind w:left="425"/>
        <w:rPr>
          <w:rFonts w:ascii="Times New Roman" w:hAnsi="Times New Roman" w:cs="Times New Roman"/>
          <w:sz w:val="28"/>
          <w:szCs w:val="28"/>
        </w:rPr>
      </w:pPr>
      <w:r>
        <w:rPr>
          <w:rFonts w:hint="eastAsia" w:ascii="Times New Roman" w:hAnsi="Times New Roman" w:cs="Times New Roman"/>
          <w:sz w:val="28"/>
          <w:szCs w:val="28"/>
        </w:rPr>
        <w:t>式中，</w:t>
      </w:r>
    </w:p>
    <w:tbl>
      <w:tblPr>
        <w:tblStyle w:val="11"/>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1"/>
        <w:gridCol w:w="572"/>
        <w:gridCol w:w="6521"/>
      </w:tblGrid>
      <w:tr w14:paraId="2520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3316BADB">
            <w:pPr>
              <w:adjustRightInd w:val="0"/>
              <w:snapToGrid w:val="0"/>
              <w:spacing w:line="360" w:lineRule="auto"/>
              <w:rPr>
                <w:rFonts w:ascii="Times New Roman" w:hAnsi="Times New Roman" w:eastAsia="宋体" w:cs="Times New Roman"/>
                <w:kern w:val="0"/>
                <w:sz w:val="28"/>
                <w:szCs w:val="28"/>
              </w:rPr>
            </w:pPr>
            <m:oMathPara>
              <m:oMath>
                <m:sSub>
                  <w:bookmarkStart w:id="37" w:name="OLE_LINK20"/>
                  <m:sSubPr>
                    <m:ctrlPr>
                      <w:rPr>
                        <w:rFonts w:ascii="Cambria Math" w:hAnsi="Cambria Math" w:eastAsia="宋体" w:cs="Times New Roman"/>
                        <w:kern w:val="0"/>
                        <w:sz w:val="28"/>
                        <w:szCs w:val="28"/>
                      </w:rPr>
                    </m:ctrlPr>
                  </m:sSubPr>
                  <m:e>
                    <m:r>
                      <m:rPr/>
                      <w:rPr>
                        <w:rFonts w:ascii="Cambria Math" w:hAnsi="Cambria Math" w:eastAsia="宋体" w:cs="Times New Roman"/>
                        <w:kern w:val="0"/>
                        <w:sz w:val="28"/>
                        <w:szCs w:val="28"/>
                      </w:rPr>
                      <m:t>BE</m:t>
                    </m:r>
                    <m:ctrlPr>
                      <w:rPr>
                        <w:rFonts w:ascii="Cambria Math" w:hAnsi="Cambria Math" w:eastAsia="宋体" w:cs="Times New Roman"/>
                        <w:kern w:val="0"/>
                        <w:sz w:val="28"/>
                        <w:szCs w:val="28"/>
                      </w:rPr>
                    </m:ctrlPr>
                  </m:e>
                  <m:sub>
                    <m:r>
                      <m:rPr/>
                      <w:rPr>
                        <w:rFonts w:ascii="Cambria Math" w:hAnsi="Cambria Math" w:eastAsia="宋体" w:cs="Times New Roman"/>
                        <w:kern w:val="0"/>
                        <w:sz w:val="28"/>
                        <w:szCs w:val="28"/>
                      </w:rPr>
                      <m:t>y</m:t>
                    </m:r>
                    <m:ctrlPr>
                      <w:rPr>
                        <w:rFonts w:ascii="Cambria Math" w:hAnsi="Cambria Math" w:eastAsia="宋体" w:cs="Times New Roman"/>
                        <w:kern w:val="0"/>
                        <w:sz w:val="28"/>
                        <w:szCs w:val="28"/>
                      </w:rPr>
                    </m:ctrlPr>
                  </m:sub>
                </m:sSub>
              </m:oMath>
            </m:oMathPara>
          </w:p>
        </w:tc>
        <w:tc>
          <w:tcPr>
            <w:tcW w:w="572" w:type="dxa"/>
            <w:vAlign w:val="center"/>
          </w:tcPr>
          <w:p w14:paraId="0A0B3010">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6A3F9ABF">
            <w:pPr>
              <w:adjustRightInd w:val="0"/>
              <w:snapToGrid w:val="0"/>
              <w:spacing w:line="360" w:lineRule="auto"/>
              <w:rPr>
                <w:rFonts w:ascii="Times New Roman" w:hAnsi="Times New Roman" w:eastAsia="宋体" w:cs="Times New Roman"/>
                <w:kern w:val="0"/>
                <w:sz w:val="28"/>
                <w:szCs w:val="28"/>
              </w:rPr>
            </w:pPr>
            <w:bookmarkStart w:id="38" w:name="OLE_LINK10"/>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年基准线情境下温室气体排放量，单位为千克二氧化碳（k</w:t>
            </w:r>
            <w:r>
              <w:rPr>
                <w:rFonts w:ascii="Times New Roman" w:hAnsi="Times New Roman" w:eastAsia="宋体" w:cs="Times New Roman"/>
                <w:kern w:val="0"/>
                <w:sz w:val="28"/>
                <w:szCs w:val="28"/>
              </w:rPr>
              <w:t>g</w:t>
            </w:r>
            <w:r>
              <w:rPr>
                <w:rFonts w:hint="eastAsia" w:ascii="Times New Roman" w:hAnsi="Times New Roman" w:eastAsia="宋体" w:cs="Times New Roman"/>
                <w:kern w:val="0"/>
                <w:sz w:val="28"/>
                <w:szCs w:val="28"/>
              </w:rPr>
              <w:t>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w:t>
            </w:r>
            <w:bookmarkEnd w:id="38"/>
          </w:p>
        </w:tc>
      </w:tr>
      <w:tr w14:paraId="625F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685F5A7F">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AD</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i,y</m:t>
                    </m:r>
                    <m:ctrlPr>
                      <w:rPr>
                        <w:rFonts w:ascii="Cambria Math" w:hAnsi="Cambria Math" w:eastAsia="宋体" w:cs="Times New Roman"/>
                        <w:i/>
                        <w:kern w:val="0"/>
                        <w:sz w:val="28"/>
                        <w:szCs w:val="28"/>
                      </w:rPr>
                    </m:ctrlPr>
                  </m:sub>
                </m:sSub>
              </m:oMath>
            </m:oMathPara>
          </w:p>
        </w:tc>
        <w:tc>
          <w:tcPr>
            <w:tcW w:w="572" w:type="dxa"/>
            <w:vAlign w:val="center"/>
          </w:tcPr>
          <w:p w14:paraId="2D1FB94B">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w:t>
            </w:r>
          </w:p>
        </w:tc>
        <w:tc>
          <w:tcPr>
            <w:tcW w:w="6521" w:type="dxa"/>
            <w:vAlign w:val="center"/>
          </w:tcPr>
          <w:p w14:paraId="35142F17">
            <w:pPr>
              <w:adjustRightInd w:val="0"/>
              <w:snapToGrid w:val="0"/>
              <w:spacing w:line="360" w:lineRule="auto"/>
              <w:rPr>
                <w:rFonts w:ascii="Times New Roman" w:hAnsi="Times New Roman" w:eastAsia="宋体" w:cs="Times New Roman"/>
                <w:kern w:val="0"/>
                <w:sz w:val="28"/>
                <w:szCs w:val="28"/>
              </w:rPr>
            </w:pPr>
            <w:bookmarkStart w:id="39" w:name="OLE_LINK3"/>
            <w:r>
              <w:rPr>
                <w:rFonts w:hint="eastAsia" w:ascii="Times New Roman" w:hAnsi="Times New Roman" w:eastAsia="宋体" w:cs="Times New Roman"/>
                <w:kern w:val="0"/>
                <w:sz w:val="28"/>
                <w:szCs w:val="28"/>
              </w:rPr>
              <w:t>第</w:t>
            </w:r>
            <w:r>
              <w:rPr>
                <w:rFonts w:hint="eastAsia"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年个人在</w:t>
            </w:r>
            <w:bookmarkStart w:id="40" w:name="OLE_LINK31"/>
            <w:r>
              <w:rPr>
                <w:rFonts w:hint="eastAsia" w:ascii="Times New Roman" w:hAnsi="Times New Roman" w:eastAsia="宋体" w:cs="Times New Roman"/>
                <w:kern w:val="0"/>
                <w:sz w:val="28"/>
                <w:szCs w:val="28"/>
              </w:rPr>
              <w:t>订餐时选择的餐具类型</w:t>
            </w:r>
            <w:r>
              <w:rPr>
                <w:rFonts w:ascii="Times New Roman" w:hAnsi="Times New Roman" w:eastAsia="宋体" w:cs="Times New Roman"/>
                <w:i/>
                <w:iCs/>
                <w:kern w:val="0"/>
                <w:sz w:val="28"/>
                <w:szCs w:val="28"/>
              </w:rPr>
              <w:t>i</w:t>
            </w:r>
            <w:r>
              <w:rPr>
                <w:rFonts w:hint="eastAsia" w:ascii="Times New Roman" w:hAnsi="Times New Roman" w:eastAsia="宋体" w:cs="Times New Roman"/>
                <w:kern w:val="0"/>
                <w:sz w:val="28"/>
                <w:szCs w:val="28"/>
              </w:rPr>
              <w:t>的数量</w:t>
            </w:r>
            <w:bookmarkEnd w:id="39"/>
            <w:bookmarkEnd w:id="40"/>
            <w:r>
              <w:rPr>
                <w:rFonts w:hint="eastAsia" w:ascii="Times New Roman" w:hAnsi="Times New Roman" w:eastAsia="宋体" w:cs="Times New Roman"/>
                <w:kern w:val="0"/>
                <w:sz w:val="28"/>
                <w:szCs w:val="28"/>
              </w:rPr>
              <w:t>，单位为套、个；</w:t>
            </w:r>
          </w:p>
        </w:tc>
      </w:tr>
      <w:tr w14:paraId="4366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7CE87475">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EF</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i,y</m:t>
                    </m:r>
                    <m:ctrlPr>
                      <w:rPr>
                        <w:rFonts w:ascii="Cambria Math" w:hAnsi="Cambria Math" w:eastAsia="宋体" w:cs="Times New Roman"/>
                        <w:i/>
                        <w:kern w:val="0"/>
                        <w:sz w:val="28"/>
                        <w:szCs w:val="28"/>
                      </w:rPr>
                    </m:ctrlPr>
                  </m:sub>
                </m:sSub>
              </m:oMath>
            </m:oMathPara>
          </w:p>
        </w:tc>
        <w:tc>
          <w:tcPr>
            <w:tcW w:w="572" w:type="dxa"/>
            <w:vAlign w:val="center"/>
          </w:tcPr>
          <w:p w14:paraId="7CC8A98E">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391DB2EF">
            <w:pPr>
              <w:adjustRightInd w:val="0"/>
              <w:snapToGrid w:val="0"/>
              <w:spacing w:line="360" w:lineRule="auto"/>
              <w:rPr>
                <w:rFonts w:ascii="Times New Roman" w:hAnsi="Times New Roman" w:eastAsia="宋体" w:cs="Times New Roman"/>
                <w:kern w:val="0"/>
                <w:sz w:val="28"/>
                <w:szCs w:val="28"/>
              </w:rPr>
            </w:pPr>
            <w:bookmarkStart w:id="41" w:name="OLE_LINK4"/>
            <w:bookmarkStart w:id="42" w:name="OLE_LINK11"/>
            <w:r>
              <w:rPr>
                <w:rFonts w:hint="eastAsia" w:ascii="Times New Roman" w:hAnsi="Times New Roman" w:eastAsia="宋体" w:cs="Times New Roman"/>
                <w:kern w:val="0"/>
                <w:sz w:val="28"/>
                <w:szCs w:val="28"/>
              </w:rPr>
              <w:t>第</w:t>
            </w:r>
            <w:r>
              <w:rPr>
                <w:rFonts w:hint="eastAsia"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年餐具类型</w:t>
            </w:r>
            <w:bookmarkStart w:id="43" w:name="OLE_LINK2"/>
            <w:r>
              <w:rPr>
                <w:rFonts w:ascii="Times New Roman" w:hAnsi="Times New Roman" w:eastAsia="宋体" w:cs="Times New Roman"/>
                <w:i/>
                <w:iCs/>
                <w:kern w:val="0"/>
                <w:sz w:val="28"/>
                <w:szCs w:val="28"/>
              </w:rPr>
              <w:t>i</w:t>
            </w:r>
            <w:bookmarkEnd w:id="43"/>
            <w:r>
              <w:rPr>
                <w:rFonts w:hint="eastAsia" w:ascii="Times New Roman" w:hAnsi="Times New Roman" w:eastAsia="宋体" w:cs="Times New Roman"/>
                <w:kern w:val="0"/>
                <w:sz w:val="28"/>
                <w:szCs w:val="28"/>
              </w:rPr>
              <w:t>的碳排放因子</w:t>
            </w:r>
            <w:bookmarkEnd w:id="41"/>
            <w:r>
              <w:rPr>
                <w:rFonts w:hint="eastAsia" w:ascii="Times New Roman" w:hAnsi="Times New Roman" w:eastAsia="宋体" w:cs="Times New Roman"/>
                <w:kern w:val="0"/>
                <w:sz w:val="28"/>
                <w:szCs w:val="28"/>
              </w:rPr>
              <w:t>，单位为千克二氧化碳每套、个（k</w:t>
            </w:r>
            <w:r>
              <w:rPr>
                <w:rFonts w:ascii="Times New Roman" w:hAnsi="Times New Roman" w:eastAsia="宋体" w:cs="Times New Roman"/>
                <w:kern w:val="0"/>
                <w:sz w:val="28"/>
                <w:szCs w:val="28"/>
              </w:rPr>
              <w:t>gCO</w:t>
            </w:r>
            <w:r>
              <w:rPr>
                <w:rFonts w:ascii="Times New Roman" w:hAnsi="Times New Roman" w:eastAsia="宋体" w:cs="Times New Roman"/>
                <w:kern w:val="0"/>
                <w:sz w:val="28"/>
                <w:szCs w:val="28"/>
                <w:vertAlign w:val="subscript"/>
              </w:rPr>
              <w:t>2</w:t>
            </w: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套、个）</w:t>
            </w:r>
            <w:bookmarkEnd w:id="42"/>
            <w:r>
              <w:rPr>
                <w:rFonts w:hint="eastAsia" w:ascii="Times New Roman" w:hAnsi="Times New Roman" w:eastAsia="宋体" w:cs="Times New Roman"/>
                <w:kern w:val="0"/>
                <w:sz w:val="28"/>
                <w:szCs w:val="28"/>
              </w:rPr>
              <w:t>；</w:t>
            </w:r>
          </w:p>
        </w:tc>
      </w:tr>
      <w:tr w14:paraId="7B67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45F92461">
            <w:pPr>
              <w:adjustRightInd w:val="0"/>
              <w:snapToGrid w:val="0"/>
              <w:spacing w:line="360" w:lineRule="auto"/>
              <w:jc w:val="center"/>
              <w:rPr>
                <w:rFonts w:ascii="Calibri" w:hAnsi="Calibri" w:eastAsia="宋体" w:cs="Times New Roman"/>
                <w:kern w:val="0"/>
                <w:sz w:val="28"/>
                <w:szCs w:val="28"/>
              </w:rPr>
            </w:pPr>
            <w:r>
              <w:rPr>
                <w:rFonts w:hint="eastAsia" w:ascii="Times New Roman" w:hAnsi="Times New Roman" w:eastAsia="宋体" w:cs="Times New Roman"/>
                <w:i/>
                <w:iCs/>
                <w:kern w:val="0"/>
                <w:sz w:val="28"/>
                <w:szCs w:val="28"/>
              </w:rPr>
              <w:t>i</w:t>
            </w:r>
          </w:p>
        </w:tc>
        <w:tc>
          <w:tcPr>
            <w:tcW w:w="572" w:type="dxa"/>
            <w:vAlign w:val="center"/>
          </w:tcPr>
          <w:p w14:paraId="01F58611">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w:t>
            </w:r>
          </w:p>
        </w:tc>
        <w:tc>
          <w:tcPr>
            <w:tcW w:w="6521" w:type="dxa"/>
            <w:vAlign w:val="center"/>
          </w:tcPr>
          <w:p w14:paraId="4324F213">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餐具类型，包括一次性餐具、纸杯、塑料杯、塑料袋。</w:t>
            </w:r>
          </w:p>
        </w:tc>
      </w:tr>
      <w:bookmarkEnd w:id="37"/>
    </w:tbl>
    <w:p w14:paraId="4E1AEE8C">
      <w:pPr>
        <w:adjustRightInd w:val="0"/>
        <w:snapToGrid w:val="0"/>
        <w:spacing w:line="360" w:lineRule="auto"/>
        <w:ind w:firstLine="560" w:firstLineChars="200"/>
        <w:rPr>
          <w:rFonts w:ascii="Times New Roman" w:hAnsi="Times New Roman" w:cs="Times New Roman"/>
          <w:sz w:val="28"/>
          <w:szCs w:val="28"/>
        </w:rPr>
      </w:pPr>
      <w:bookmarkStart w:id="44" w:name="OLE_LINK29"/>
      <w:r>
        <w:rPr>
          <w:rFonts w:ascii="Times New Roman" w:hAnsi="Times New Roman" w:cs="Times New Roman"/>
          <w:sz w:val="28"/>
          <w:szCs w:val="28"/>
        </w:rPr>
        <w:t xml:space="preserve">7.4 </w:t>
      </w:r>
      <w:r>
        <w:rPr>
          <w:rFonts w:hint="eastAsia" w:ascii="Times New Roman" w:hAnsi="Times New Roman" w:cs="Times New Roman"/>
          <w:sz w:val="28"/>
          <w:szCs w:val="28"/>
        </w:rPr>
        <w:t>碳普惠情景</w:t>
      </w:r>
      <w:r>
        <w:rPr>
          <w:rFonts w:hint="eastAsia" w:ascii="Times New Roman" w:hAnsi="Times New Roman" w:cs="Times New Roman"/>
          <w:sz w:val="28"/>
          <w:szCs w:val="28"/>
          <w:lang w:eastAsia="zh-CN"/>
        </w:rPr>
        <w:t>排放量</w:t>
      </w:r>
      <w:r>
        <w:rPr>
          <w:rFonts w:hint="eastAsia" w:ascii="Times New Roman" w:hAnsi="Times New Roman" w:cs="Times New Roman"/>
          <w:sz w:val="28"/>
          <w:szCs w:val="28"/>
        </w:rPr>
        <w:t>计算</w:t>
      </w:r>
    </w:p>
    <w:bookmarkEnd w:id="44"/>
    <w:p w14:paraId="7A3E4C32">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个人选择“无需餐具”不消耗餐具，因此排放量</w:t>
      </w:r>
      <m:oMath>
        <m:sSub>
          <m:sSubPr>
            <m:ctrlPr>
              <w:rPr>
                <w:rFonts w:ascii="Cambria Math" w:hAnsi="Cambria Math" w:cs="Times New Roman"/>
                <w:i/>
                <w:sz w:val="28"/>
                <w:szCs w:val="28"/>
              </w:rPr>
            </m:ctrlPr>
          </m:sSubPr>
          <m:e>
            <m:r>
              <m:rPr/>
              <w:rPr>
                <w:rFonts w:ascii="Cambria Math" w:hAnsi="Cambria Math" w:cs="Times New Roman"/>
                <w:sz w:val="28"/>
                <w:szCs w:val="28"/>
              </w:rPr>
              <m:t>PE</m:t>
            </m:r>
            <m:ctrlPr>
              <w:rPr>
                <w:rFonts w:ascii="Cambria Math" w:hAnsi="Cambria Math" w:cs="Times New Roman"/>
                <w:i/>
                <w:sz w:val="28"/>
                <w:szCs w:val="28"/>
              </w:rPr>
            </m:ctrlPr>
          </m:e>
          <m:sub>
            <m:r>
              <m:rPr/>
              <w:rPr>
                <w:rFonts w:ascii="Cambria Math" w:hAnsi="Cambria Math" w:cs="Times New Roman"/>
                <w:sz w:val="28"/>
                <w:szCs w:val="28"/>
              </w:rPr>
              <m:t>y</m:t>
            </m:r>
            <m:ctrlPr>
              <w:rPr>
                <w:rFonts w:ascii="Cambria Math" w:hAnsi="Cambria Math" w:cs="Times New Roman"/>
                <w:i/>
                <w:sz w:val="28"/>
                <w:szCs w:val="28"/>
              </w:rPr>
            </m:ctrlPr>
          </m:sub>
        </m:sSub>
      </m:oMath>
      <w:r>
        <w:rPr>
          <w:rFonts w:hint="eastAsia" w:ascii="Times New Roman" w:hAnsi="Times New Roman" w:cs="Times New Roman"/>
          <w:sz w:val="28"/>
          <w:szCs w:val="28"/>
        </w:rPr>
        <w:t>为0。</w:t>
      </w:r>
    </w:p>
    <w:p w14:paraId="42FE041D">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7.5 </w:t>
      </w:r>
      <w:r>
        <w:rPr>
          <w:rFonts w:hint="eastAsia" w:ascii="Times New Roman" w:hAnsi="Times New Roman" w:cs="Times New Roman"/>
          <w:sz w:val="28"/>
          <w:szCs w:val="28"/>
        </w:rPr>
        <w:t>泄漏计算</w:t>
      </w:r>
    </w:p>
    <w:p w14:paraId="25F0A062">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本方法学暂不考虑泄漏。</w:t>
      </w:r>
    </w:p>
    <w:p w14:paraId="1B458CE5">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7.6 </w:t>
      </w:r>
      <w:r>
        <w:rPr>
          <w:rFonts w:hint="eastAsia" w:ascii="Times New Roman" w:hAnsi="Times New Roman" w:cs="Times New Roman"/>
          <w:sz w:val="28"/>
          <w:szCs w:val="28"/>
        </w:rPr>
        <w:t>减排量核算</w:t>
      </w:r>
    </w:p>
    <w:p w14:paraId="563AF6FF">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绿色餐饮减排量</w:t>
      </w:r>
      <m:oMath>
        <m:sSub>
          <m:sSubPr>
            <m:ctrlPr>
              <w:rPr>
                <w:rFonts w:ascii="Cambria Math" w:hAnsi="Cambria Math" w:cs="Times New Roman"/>
                <w:i/>
                <w:sz w:val="28"/>
                <w:szCs w:val="28"/>
              </w:rPr>
            </m:ctrlPr>
          </m:sSubPr>
          <m:e>
            <m:r>
              <m:rPr/>
              <w:rPr>
                <w:rFonts w:ascii="Cambria Math" w:hAnsi="Cambria Math" w:cs="Times New Roman"/>
                <w:sz w:val="28"/>
                <w:szCs w:val="28"/>
              </w:rPr>
              <m:t>ER</m:t>
            </m:r>
            <m:ctrlPr>
              <w:rPr>
                <w:rFonts w:ascii="Cambria Math" w:hAnsi="Cambria Math" w:cs="Times New Roman"/>
                <w:i/>
                <w:sz w:val="28"/>
                <w:szCs w:val="28"/>
              </w:rPr>
            </m:ctrlPr>
          </m:e>
          <m:sub>
            <m:r>
              <m:rPr/>
              <w:rPr>
                <w:rFonts w:ascii="Cambria Math" w:hAnsi="Cambria Math" w:cs="Times New Roman"/>
                <w:sz w:val="28"/>
                <w:szCs w:val="28"/>
              </w:rPr>
              <m:t>y</m:t>
            </m:r>
            <m:ctrlPr>
              <w:rPr>
                <w:rFonts w:ascii="Cambria Math" w:hAnsi="Cambria Math" w:cs="Times New Roman"/>
                <w:i/>
                <w:sz w:val="28"/>
                <w:szCs w:val="28"/>
              </w:rPr>
            </m:ctrlPr>
          </m:sub>
        </m:sSub>
      </m:oMath>
      <w:r>
        <w:rPr>
          <w:rFonts w:ascii="Times New Roman" w:hAnsi="Times New Roman" w:cs="Times New Roman"/>
          <w:sz w:val="28"/>
          <w:szCs w:val="28"/>
        </w:rPr>
        <w:t>按公式（2）计算</w:t>
      </w:r>
      <w:r>
        <w:rPr>
          <w:rFonts w:hint="eastAsia" w:ascii="Times New Roman" w:hAnsi="Times New Roman" w:cs="Times New Roman"/>
          <w:sz w:val="28"/>
          <w:szCs w:val="28"/>
        </w:rPr>
        <w:t>：</w:t>
      </w:r>
    </w:p>
    <w:p w14:paraId="2F226B41">
      <w:pPr>
        <w:adjustRightInd w:val="0"/>
        <w:snapToGrid w:val="0"/>
        <w:spacing w:line="360" w:lineRule="auto"/>
        <w:ind w:left="425"/>
        <w:jc w:val="center"/>
        <w:rPr>
          <w:rFonts w:ascii="Times New Roman" w:hAnsi="Times New Roman" w:cs="Times New Roman"/>
          <w:sz w:val="28"/>
          <w:szCs w:val="28"/>
        </w:rPr>
      </w:pPr>
      <m:oMath>
        <m:sSub>
          <m:sSubPr>
            <m:ctrlPr>
              <w:rPr>
                <w:rFonts w:ascii="Cambria Math" w:hAnsi="Cambria Math" w:cs="Times New Roman"/>
                <w:sz w:val="28"/>
                <w:szCs w:val="28"/>
              </w:rPr>
            </m:ctrlPr>
          </m:sSubPr>
          <m:e>
            <m:r>
              <m:rPr/>
              <w:rPr>
                <w:rFonts w:ascii="Cambria Math" w:hAnsi="Cambria Math" w:cs="Times New Roman"/>
                <w:sz w:val="28"/>
                <w:szCs w:val="28"/>
              </w:rPr>
              <m:t>ER</m:t>
            </m:r>
            <m:ctrlPr>
              <w:rPr>
                <w:rFonts w:ascii="Cambria Math" w:hAnsi="Cambria Math" w:cs="Times New Roman"/>
                <w:sz w:val="28"/>
                <w:szCs w:val="28"/>
              </w:rPr>
            </m:ctrlPr>
          </m:e>
          <m:sub>
            <m:r>
              <m:rPr/>
              <w:rPr>
                <w:rFonts w:ascii="Cambria Math" w:hAnsi="Cambria Math" w:cs="Times New Roman"/>
                <w:sz w:val="28"/>
                <w:szCs w:val="28"/>
              </w:rPr>
              <m:t>y</m:t>
            </m:r>
            <m:ctrlPr>
              <w:rPr>
                <w:rFonts w:ascii="Cambria Math" w:hAnsi="Cambria Math" w:cs="Times New Roman"/>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BE</m:t>
            </m:r>
            <m:ctrlPr>
              <w:rPr>
                <w:rFonts w:ascii="Cambria Math" w:hAnsi="Cambria Math" w:cs="Times New Roman"/>
                <w:i/>
                <w:sz w:val="28"/>
                <w:szCs w:val="28"/>
              </w:rPr>
            </m:ctrlPr>
          </m:e>
          <m:sub>
            <m:r>
              <m:rPr/>
              <w:rPr>
                <w:rFonts w:ascii="Cambria Math" w:hAnsi="Cambria Math" w:cs="Times New Roman"/>
                <w:sz w:val="28"/>
                <w:szCs w:val="28"/>
              </w:rPr>
              <m:t>y</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PE</m:t>
            </m:r>
            <m:ctrlPr>
              <w:rPr>
                <w:rFonts w:ascii="Cambria Math" w:hAnsi="Cambria Math" w:cs="Times New Roman"/>
                <w:i/>
                <w:sz w:val="28"/>
                <w:szCs w:val="28"/>
              </w:rPr>
            </m:ctrlPr>
          </m:e>
          <m:sub>
            <m:r>
              <m:rPr/>
              <w:rPr>
                <w:rFonts w:ascii="Cambria Math" w:hAnsi="Cambria Math" w:cs="Times New Roman"/>
                <w:sz w:val="28"/>
                <w:szCs w:val="28"/>
              </w:rPr>
              <m:t>y</m:t>
            </m:r>
            <m:ctrlPr>
              <w:rPr>
                <w:rFonts w:ascii="Cambria Math" w:hAnsi="Cambria Math" w:cs="Times New Roman"/>
                <w:i/>
                <w:sz w:val="28"/>
                <w:szCs w:val="28"/>
              </w:rPr>
            </m:ctrlPr>
          </m:sub>
        </m:sSub>
      </m:oMath>
      <w:r>
        <w:rPr>
          <w:rFonts w:ascii="Times New Roman" w:hAnsi="Times New Roman" w:cs="Times New Roman"/>
          <w:sz w:val="28"/>
          <w:szCs w:val="28"/>
        </w:rPr>
        <w:t xml:space="preserve">                    </w:t>
      </w: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w:t>
      </w:r>
    </w:p>
    <w:p w14:paraId="5679758D">
      <w:pPr>
        <w:adjustRightInd w:val="0"/>
        <w:snapToGrid w:val="0"/>
        <w:spacing w:line="360" w:lineRule="auto"/>
        <w:ind w:left="425"/>
        <w:rPr>
          <w:rFonts w:ascii="Times New Roman" w:hAnsi="Times New Roman" w:cs="Times New Roman"/>
          <w:sz w:val="28"/>
          <w:szCs w:val="28"/>
        </w:rPr>
      </w:pPr>
      <w:r>
        <w:rPr>
          <w:rFonts w:hint="eastAsia" w:ascii="Times New Roman" w:hAnsi="Times New Roman" w:cs="Times New Roman"/>
          <w:sz w:val="28"/>
          <w:szCs w:val="28"/>
        </w:rPr>
        <w:t>式中，</w:t>
      </w:r>
    </w:p>
    <w:tbl>
      <w:tblPr>
        <w:tblStyle w:val="11"/>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1"/>
        <w:gridCol w:w="572"/>
        <w:gridCol w:w="6521"/>
      </w:tblGrid>
      <w:tr w14:paraId="311C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0C9F935E">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kern w:val="0"/>
                        <w:sz w:val="28"/>
                        <w:szCs w:val="28"/>
                      </w:rPr>
                    </m:ctrlPr>
                  </m:sSubPr>
                  <m:e>
                    <m:r>
                      <m:rPr/>
                      <w:rPr>
                        <w:rFonts w:ascii="Cambria Math" w:hAnsi="Cambria Math" w:eastAsia="宋体" w:cs="Times New Roman"/>
                        <w:kern w:val="0"/>
                        <w:sz w:val="28"/>
                        <w:szCs w:val="28"/>
                      </w:rPr>
                      <m:t>ER</m:t>
                    </m:r>
                    <m:ctrlPr>
                      <w:rPr>
                        <w:rFonts w:ascii="Cambria Math" w:hAnsi="Cambria Math" w:eastAsia="宋体" w:cs="Times New Roman"/>
                        <w:kern w:val="0"/>
                        <w:sz w:val="28"/>
                        <w:szCs w:val="28"/>
                      </w:rPr>
                    </m:ctrlPr>
                  </m:e>
                  <m:sub>
                    <m:r>
                      <m:rPr/>
                      <w:rPr>
                        <w:rFonts w:ascii="Cambria Math" w:hAnsi="Cambria Math" w:eastAsia="宋体" w:cs="Times New Roman"/>
                        <w:kern w:val="0"/>
                        <w:sz w:val="28"/>
                        <w:szCs w:val="28"/>
                      </w:rPr>
                      <m:t>y</m:t>
                    </m:r>
                    <m:ctrlPr>
                      <w:rPr>
                        <w:rFonts w:ascii="Cambria Math" w:hAnsi="Cambria Math" w:eastAsia="宋体" w:cs="Times New Roman"/>
                        <w:kern w:val="0"/>
                        <w:sz w:val="28"/>
                        <w:szCs w:val="28"/>
                      </w:rPr>
                    </m:ctrlPr>
                  </m:sub>
                </m:sSub>
              </m:oMath>
            </m:oMathPara>
          </w:p>
        </w:tc>
        <w:tc>
          <w:tcPr>
            <w:tcW w:w="572" w:type="dxa"/>
            <w:vAlign w:val="center"/>
          </w:tcPr>
          <w:p w14:paraId="60E53B43">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551F696E">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年碳减排量，单位为千克二氧化碳（k</w:t>
            </w:r>
            <w:r>
              <w:rPr>
                <w:rFonts w:ascii="Times New Roman" w:hAnsi="Times New Roman" w:eastAsia="宋体" w:cs="Times New Roman"/>
                <w:kern w:val="0"/>
                <w:sz w:val="28"/>
                <w:szCs w:val="28"/>
              </w:rPr>
              <w:t>gCO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w:t>
            </w:r>
          </w:p>
        </w:tc>
      </w:tr>
      <w:tr w14:paraId="6259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30D8AB85">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BE</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y</m:t>
                    </m:r>
                    <m:ctrlPr>
                      <w:rPr>
                        <w:rFonts w:ascii="Cambria Math" w:hAnsi="Cambria Math" w:eastAsia="宋体" w:cs="Times New Roman"/>
                        <w:i/>
                        <w:kern w:val="0"/>
                        <w:sz w:val="28"/>
                        <w:szCs w:val="28"/>
                      </w:rPr>
                    </m:ctrlPr>
                  </m:sub>
                </m:sSub>
              </m:oMath>
            </m:oMathPara>
          </w:p>
        </w:tc>
        <w:tc>
          <w:tcPr>
            <w:tcW w:w="572" w:type="dxa"/>
            <w:vAlign w:val="center"/>
          </w:tcPr>
          <w:p w14:paraId="0338D7B9">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36B895D8">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年基准线情景排放量，单位为千克二氧化碳（</w:t>
            </w:r>
            <w:r>
              <w:rPr>
                <w:rFonts w:ascii="Times New Roman" w:hAnsi="Times New Roman" w:eastAsia="宋体" w:cs="Times New Roman"/>
                <w:kern w:val="0"/>
                <w:sz w:val="28"/>
                <w:szCs w:val="28"/>
              </w:rPr>
              <w:t>kgCO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w:t>
            </w:r>
          </w:p>
        </w:tc>
      </w:tr>
      <w:tr w14:paraId="19CB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19708C9E">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PE</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y</m:t>
                    </m:r>
                    <m:ctrlPr>
                      <w:rPr>
                        <w:rFonts w:ascii="Cambria Math" w:hAnsi="Cambria Math" w:eastAsia="宋体" w:cs="Times New Roman"/>
                        <w:i/>
                        <w:kern w:val="0"/>
                        <w:sz w:val="28"/>
                        <w:szCs w:val="28"/>
                      </w:rPr>
                    </m:ctrlPr>
                  </m:sub>
                </m:sSub>
              </m:oMath>
            </m:oMathPara>
          </w:p>
        </w:tc>
        <w:tc>
          <w:tcPr>
            <w:tcW w:w="572" w:type="dxa"/>
            <w:vAlign w:val="center"/>
          </w:tcPr>
          <w:p w14:paraId="0DCF48A4">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64227ABE">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年采用绿色餐饮的碳排放量，单位为千克二氧化碳（</w:t>
            </w:r>
            <w:r>
              <w:rPr>
                <w:rFonts w:ascii="Times New Roman" w:hAnsi="Times New Roman" w:eastAsia="宋体" w:cs="Times New Roman"/>
                <w:kern w:val="0"/>
                <w:sz w:val="28"/>
                <w:szCs w:val="28"/>
              </w:rPr>
              <w:t>kgCO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w:t>
            </w:r>
          </w:p>
        </w:tc>
      </w:tr>
      <w:bookmarkEnd w:id="35"/>
    </w:tbl>
    <w:p w14:paraId="35359BCF">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45" w:name="_Toc10518"/>
      <w:bookmarkStart w:id="46" w:name="OLE_LINK15"/>
      <w:r>
        <w:rPr>
          <w:rFonts w:ascii="黑体" w:hAnsi="黑体" w:eastAsia="黑体" w:cs="Times New Roman"/>
          <w:bCs/>
          <w:sz w:val="28"/>
          <w:szCs w:val="28"/>
        </w:rPr>
        <w:t xml:space="preserve">8 </w:t>
      </w:r>
      <w:r>
        <w:rPr>
          <w:rFonts w:hint="eastAsia" w:ascii="黑体" w:hAnsi="黑体" w:eastAsia="黑体" w:cs="Times New Roman"/>
          <w:bCs/>
          <w:sz w:val="28"/>
          <w:szCs w:val="28"/>
        </w:rPr>
        <w:t>数据来源及监测</w:t>
      </w:r>
      <w:bookmarkEnd w:id="45"/>
    </w:p>
    <w:bookmarkEnd w:id="46"/>
    <w:p w14:paraId="64A73681">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8.1 </w:t>
      </w:r>
      <w:r>
        <w:rPr>
          <w:rFonts w:hint="eastAsia" w:ascii="Times New Roman" w:hAnsi="Times New Roman" w:eastAsia="宋体" w:cs="Times New Roman"/>
          <w:sz w:val="28"/>
          <w:szCs w:val="28"/>
        </w:rPr>
        <w:t>减排场景</w:t>
      </w:r>
      <w:r>
        <w:rPr>
          <w:rFonts w:hint="eastAsia" w:ascii="Times New Roman" w:hAnsi="Times New Roman" w:cs="Times New Roman"/>
          <w:sz w:val="28"/>
          <w:szCs w:val="28"/>
        </w:rPr>
        <w:t>设计阶段确定的参数和数据</w:t>
      </w:r>
    </w:p>
    <w:p w14:paraId="669C4A95">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本场景设计阶段确定的参数为固定缺省值，定期更新，数据来源如下。</w:t>
      </w:r>
    </w:p>
    <w:p w14:paraId="4813C626">
      <w:pPr>
        <w:adjustRightInd w:val="0"/>
        <w:snapToGrid w:val="0"/>
        <w:spacing w:line="360" w:lineRule="auto"/>
        <w:jc w:val="center"/>
        <w:rPr>
          <w:rFonts w:ascii="Times New Roman" w:hAnsi="Times New Roman" w:eastAsia="黑体" w:cs="Times New Roman"/>
          <w:sz w:val="24"/>
          <w:szCs w:val="24"/>
        </w:rPr>
      </w:pPr>
      <w:bookmarkStart w:id="47" w:name="OLE_LINK16"/>
      <w:r>
        <w:rPr>
          <w:rFonts w:ascii="Times New Roman" w:hAnsi="Times New Roman" w:eastAsia="黑体" w:cs="Times New Roman"/>
          <w:sz w:val="24"/>
          <w:szCs w:val="24"/>
        </w:rPr>
        <w:t>表</w:t>
      </w:r>
      <w:r>
        <w:rPr>
          <w:rFonts w:hint="eastAsia" w:ascii="Times New Roman" w:hAnsi="Times New Roman" w:eastAsia="黑体" w:cs="Times New Roman"/>
          <w:sz w:val="24"/>
          <w:szCs w:val="24"/>
        </w:rPr>
        <w:t>1</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第</w:t>
      </w:r>
      <w:r>
        <w:rPr>
          <w:rFonts w:ascii="Times New Roman" w:hAnsi="Times New Roman" w:eastAsia="黑体" w:cs="Times New Roman"/>
          <w:i/>
          <w:iCs/>
          <w:sz w:val="24"/>
          <w:szCs w:val="24"/>
        </w:rPr>
        <w:t>y</w:t>
      </w:r>
      <w:r>
        <w:rPr>
          <w:rFonts w:hint="eastAsia" w:ascii="Times New Roman" w:hAnsi="Times New Roman" w:eastAsia="黑体" w:cs="Times New Roman"/>
          <w:sz w:val="24"/>
          <w:szCs w:val="24"/>
        </w:rPr>
        <w:t>年餐具类型</w:t>
      </w:r>
      <w:r>
        <w:rPr>
          <w:rFonts w:ascii="Times New Roman" w:hAnsi="Times New Roman" w:eastAsia="黑体" w:cs="Times New Roman"/>
          <w:i/>
          <w:iCs/>
          <w:sz w:val="24"/>
          <w:szCs w:val="24"/>
        </w:rPr>
        <w:t>i</w:t>
      </w:r>
      <w:r>
        <w:rPr>
          <w:rFonts w:hint="eastAsia" w:ascii="Times New Roman" w:hAnsi="Times New Roman" w:eastAsia="黑体" w:cs="Times New Roman"/>
          <w:sz w:val="24"/>
          <w:szCs w:val="24"/>
        </w:rPr>
        <w:t>的碳排放因子</w:t>
      </w:r>
    </w:p>
    <w:bookmarkEnd w:id="47"/>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040"/>
      </w:tblGrid>
      <w:tr w14:paraId="1AF9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39A58389">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数据/参数名称</w:t>
            </w:r>
          </w:p>
        </w:tc>
        <w:tc>
          <w:tcPr>
            <w:tcW w:w="5040" w:type="dxa"/>
            <w:vAlign w:val="center"/>
          </w:tcPr>
          <w:p w14:paraId="1DB3EF8B">
            <w:pPr>
              <w:adjustRightInd w:val="0"/>
              <w:snapToGrid w:val="0"/>
              <w:jc w:val="center"/>
              <w:rPr>
                <w:rFonts w:ascii="Times New Roman" w:hAnsi="Times New Roman" w:cs="Times New Roman" w:eastAsiaTheme="majorEastAsia"/>
                <w:sz w:val="24"/>
                <w:szCs w:val="24"/>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EF</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i,y</m:t>
                    </m:r>
                    <m:ctrlPr>
                      <w:rPr>
                        <w:rFonts w:ascii="Cambria Math" w:hAnsi="Cambria Math" w:eastAsia="宋体" w:cs="Times New Roman"/>
                        <w:i/>
                        <w:kern w:val="0"/>
                        <w:sz w:val="28"/>
                        <w:szCs w:val="28"/>
                      </w:rPr>
                    </m:ctrlPr>
                  </m:sub>
                </m:sSub>
              </m:oMath>
            </m:oMathPara>
          </w:p>
        </w:tc>
      </w:tr>
      <w:tr w14:paraId="28C3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6FC9DE96">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单位</w:t>
            </w:r>
          </w:p>
        </w:tc>
        <w:tc>
          <w:tcPr>
            <w:tcW w:w="5040" w:type="dxa"/>
            <w:vAlign w:val="center"/>
          </w:tcPr>
          <w:p w14:paraId="2E6D0E1D">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kgCO</w:t>
            </w:r>
            <w:r>
              <w:rPr>
                <w:rFonts w:ascii="Times New Roman" w:hAnsi="Times New Roman" w:cs="Times New Roman" w:eastAsiaTheme="majorEastAsia"/>
                <w:sz w:val="24"/>
                <w:szCs w:val="24"/>
                <w:vertAlign w:val="subscript"/>
              </w:rPr>
              <w:t>2</w:t>
            </w:r>
            <w:r>
              <w:rPr>
                <w:rFonts w:ascii="Times New Roman" w:hAnsi="Times New Roman" w:cs="Times New Roman" w:eastAsiaTheme="majorEastAsia"/>
                <w:sz w:val="24"/>
                <w:szCs w:val="24"/>
              </w:rPr>
              <w:t>/套</w:t>
            </w:r>
            <w:r>
              <w:rPr>
                <w:rFonts w:hint="eastAsia" w:ascii="Times New Roman" w:hAnsi="Times New Roman" w:cs="Times New Roman" w:eastAsiaTheme="majorEastAsia"/>
                <w:sz w:val="24"/>
                <w:szCs w:val="24"/>
              </w:rPr>
              <w:t>、个</w:t>
            </w:r>
          </w:p>
        </w:tc>
      </w:tr>
      <w:tr w14:paraId="264F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6540ED9E">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应用的公式编号</w:t>
            </w:r>
          </w:p>
        </w:tc>
        <w:tc>
          <w:tcPr>
            <w:tcW w:w="5040" w:type="dxa"/>
            <w:vAlign w:val="center"/>
          </w:tcPr>
          <w:p w14:paraId="06E8A6AF">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lang w:eastAsia="zh-CN"/>
              </w:rPr>
              <w:t>(</w:t>
            </w:r>
            <w:r>
              <w:rPr>
                <w:rFonts w:hint="eastAsia" w:ascii="Times New Roman" w:hAnsi="Times New Roman" w:cs="Times New Roman" w:eastAsiaTheme="majorEastAsia"/>
                <w:sz w:val="24"/>
                <w:szCs w:val="24"/>
              </w:rPr>
              <w:t>1</w:t>
            </w:r>
            <w:r>
              <w:rPr>
                <w:rFonts w:hint="eastAsia" w:ascii="Times New Roman" w:hAnsi="Times New Roman" w:cs="Times New Roman" w:eastAsiaTheme="majorEastAsia"/>
                <w:sz w:val="24"/>
                <w:szCs w:val="24"/>
                <w:lang w:eastAsia="zh-CN"/>
              </w:rPr>
              <w:t>)</w:t>
            </w:r>
          </w:p>
        </w:tc>
      </w:tr>
      <w:tr w14:paraId="74E0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4AF1F85D">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数据描述</w:t>
            </w:r>
          </w:p>
        </w:tc>
        <w:tc>
          <w:tcPr>
            <w:tcW w:w="5040" w:type="dxa"/>
            <w:vAlign w:val="center"/>
          </w:tcPr>
          <w:p w14:paraId="3FD1F63B">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第</w:t>
            </w:r>
            <w:r>
              <w:rPr>
                <w:rFonts w:ascii="Times New Roman" w:hAnsi="Times New Roman" w:cs="Times New Roman" w:eastAsiaTheme="majorEastAsia"/>
                <w:i/>
                <w:iCs/>
                <w:sz w:val="24"/>
                <w:szCs w:val="24"/>
              </w:rPr>
              <w:t>y</w:t>
            </w:r>
            <w:r>
              <w:rPr>
                <w:rFonts w:hint="eastAsia" w:ascii="Times New Roman" w:hAnsi="Times New Roman" w:cs="Times New Roman" w:eastAsiaTheme="majorEastAsia"/>
                <w:sz w:val="24"/>
                <w:szCs w:val="24"/>
              </w:rPr>
              <w:t>年餐具类型</w:t>
            </w:r>
            <w:r>
              <w:rPr>
                <w:rFonts w:ascii="Times New Roman" w:hAnsi="Times New Roman" w:cs="Times New Roman" w:eastAsiaTheme="majorEastAsia"/>
                <w:i/>
                <w:iCs/>
                <w:sz w:val="24"/>
                <w:szCs w:val="24"/>
              </w:rPr>
              <w:t>i</w:t>
            </w:r>
            <w:r>
              <w:rPr>
                <w:rFonts w:hint="eastAsia" w:ascii="Times New Roman" w:hAnsi="Times New Roman" w:cs="Times New Roman" w:eastAsiaTheme="majorEastAsia"/>
                <w:sz w:val="24"/>
                <w:szCs w:val="24"/>
              </w:rPr>
              <w:t>的碳排放因子</w:t>
            </w:r>
          </w:p>
        </w:tc>
      </w:tr>
      <w:tr w14:paraId="5E0E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5135936E">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所使用的数据来源</w:t>
            </w:r>
          </w:p>
        </w:tc>
        <w:tc>
          <w:tcPr>
            <w:tcW w:w="5040" w:type="dxa"/>
            <w:vAlign w:val="center"/>
          </w:tcPr>
          <w:p w14:paraId="0F65CB7D">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《中国产品全生命周期温室气体排放系数集（2022）》</w:t>
            </w:r>
          </w:p>
          <w:p w14:paraId="4F3C3CCC">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《一份外卖订单环境影响有多大 —— 基于行业全产业链环境影响评估》（2020）</w:t>
            </w:r>
          </w:p>
          <w:p w14:paraId="54F53566">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市场实测范围佐证</w:t>
            </w:r>
          </w:p>
        </w:tc>
      </w:tr>
      <w:tr w14:paraId="7155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6C9ED162">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数值</w:t>
            </w:r>
          </w:p>
        </w:tc>
        <w:tc>
          <w:tcPr>
            <w:tcW w:w="5040" w:type="dxa"/>
            <w:vAlign w:val="center"/>
          </w:tcPr>
          <w:p w14:paraId="23D38474">
            <w:pPr>
              <w:adjustRightInd w:val="0"/>
              <w:snapToGrid w:val="0"/>
              <w:jc w:val="center"/>
              <w:rPr>
                <w:rFonts w:ascii="Times New Roman" w:hAnsi="Times New Roman" w:cs="Times New Roman" w:eastAsiaTheme="majorEastAsia"/>
                <w:sz w:val="24"/>
                <w:szCs w:val="24"/>
              </w:rPr>
            </w:pPr>
            <w:bookmarkStart w:id="48" w:name="OLE_LINK26"/>
            <w:r>
              <w:rPr>
                <w:rFonts w:hint="eastAsia" w:ascii="Times New Roman" w:hAnsi="Times New Roman" w:cs="Times New Roman" w:eastAsiaTheme="majorEastAsia"/>
                <w:sz w:val="24"/>
                <w:szCs w:val="24"/>
              </w:rPr>
              <w:t>一次性餐具：</w:t>
            </w:r>
            <w:r>
              <w:rPr>
                <w:rFonts w:ascii="Times New Roman" w:hAnsi="Times New Roman" w:cs="Times New Roman" w:eastAsiaTheme="majorEastAsia"/>
                <w:sz w:val="24"/>
                <w:szCs w:val="24"/>
              </w:rPr>
              <w:t>0.02390</w:t>
            </w:r>
          </w:p>
          <w:p w14:paraId="048D26B1">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纸杯：0</w:t>
            </w:r>
            <w:r>
              <w:rPr>
                <w:rFonts w:ascii="Times New Roman" w:hAnsi="Times New Roman" w:cs="Times New Roman" w:eastAsiaTheme="majorEastAsia"/>
                <w:sz w:val="24"/>
                <w:szCs w:val="24"/>
              </w:rPr>
              <w:t>.01265</w:t>
            </w:r>
          </w:p>
          <w:p w14:paraId="361211E5">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塑料杯：0</w:t>
            </w:r>
            <w:r>
              <w:rPr>
                <w:rFonts w:ascii="Times New Roman" w:hAnsi="Times New Roman" w:cs="Times New Roman" w:eastAsiaTheme="majorEastAsia"/>
                <w:sz w:val="24"/>
                <w:szCs w:val="24"/>
              </w:rPr>
              <w:t>.04374</w:t>
            </w:r>
          </w:p>
          <w:p w14:paraId="6E453D81">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塑料袋：0</w:t>
            </w:r>
            <w:r>
              <w:rPr>
                <w:rFonts w:ascii="Times New Roman" w:hAnsi="Times New Roman" w:cs="Times New Roman" w:eastAsiaTheme="majorEastAsia"/>
                <w:sz w:val="24"/>
                <w:szCs w:val="24"/>
              </w:rPr>
              <w:t>.02053</w:t>
            </w:r>
            <w:bookmarkEnd w:id="48"/>
          </w:p>
        </w:tc>
      </w:tr>
      <w:tr w14:paraId="27F5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74DE25DC">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测量方法和程序</w:t>
            </w:r>
          </w:p>
        </w:tc>
        <w:tc>
          <w:tcPr>
            <w:tcW w:w="5040" w:type="dxa"/>
            <w:vAlign w:val="center"/>
          </w:tcPr>
          <w:p w14:paraId="095F4C0E">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w:t>
            </w:r>
          </w:p>
        </w:tc>
      </w:tr>
      <w:tr w14:paraId="560A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0E85194C">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监测频次</w:t>
            </w:r>
          </w:p>
        </w:tc>
        <w:tc>
          <w:tcPr>
            <w:tcW w:w="5040" w:type="dxa"/>
            <w:vAlign w:val="center"/>
          </w:tcPr>
          <w:p w14:paraId="23282472">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定期更新</w:t>
            </w:r>
          </w:p>
        </w:tc>
      </w:tr>
      <w:tr w14:paraId="7787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7B47374C">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其他说明</w:t>
            </w:r>
          </w:p>
        </w:tc>
        <w:tc>
          <w:tcPr>
            <w:tcW w:w="5040" w:type="dxa"/>
            <w:vAlign w:val="center"/>
          </w:tcPr>
          <w:p w14:paraId="76215358">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w:t>
            </w:r>
          </w:p>
        </w:tc>
      </w:tr>
    </w:tbl>
    <w:p w14:paraId="1E2804BC">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8</w:t>
      </w:r>
      <w:r>
        <w:rPr>
          <w:rFonts w:ascii="Times New Roman" w:hAnsi="Times New Roman" w:eastAsia="宋体" w:cs="Times New Roman"/>
          <w:sz w:val="28"/>
          <w:szCs w:val="28"/>
        </w:rPr>
        <w:t xml:space="preserve">.2 </w:t>
      </w:r>
      <w:r>
        <w:rPr>
          <w:rFonts w:hint="eastAsia" w:ascii="Times New Roman" w:hAnsi="Times New Roman" w:eastAsia="宋体" w:cs="Times New Roman"/>
          <w:sz w:val="28"/>
          <w:szCs w:val="28"/>
        </w:rPr>
        <w:t>减排场景实施阶段需监测的参数和数据</w:t>
      </w:r>
    </w:p>
    <w:p w14:paraId="004A5A5F">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实施阶段需监测的核心数据为个人订餐时的餐具数量，数据来源如下。</w:t>
      </w:r>
    </w:p>
    <w:p w14:paraId="59BC1187">
      <w:pPr>
        <w:adjustRightInd w:val="0"/>
        <w:snapToGrid w:val="0"/>
        <w:spacing w:line="360" w:lineRule="auto"/>
        <w:ind w:firstLine="560" w:firstLineChars="200"/>
        <w:rPr>
          <w:rFonts w:ascii="Times New Roman" w:hAnsi="Times New Roman" w:eastAsia="宋体" w:cs="Times New Roman"/>
          <w:sz w:val="28"/>
          <w:szCs w:val="28"/>
        </w:rPr>
      </w:pPr>
    </w:p>
    <w:p w14:paraId="72FBA4BD">
      <w:pPr>
        <w:adjustRightInd w:val="0"/>
        <w:snapToGrid w:val="0"/>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 xml:space="preserve">表2 </w:t>
      </w:r>
      <w:r>
        <w:rPr>
          <w:rFonts w:hint="eastAsia" w:ascii="Times New Roman" w:hAnsi="Times New Roman" w:eastAsia="黑体" w:cs="Times New Roman"/>
          <w:sz w:val="24"/>
          <w:szCs w:val="24"/>
        </w:rPr>
        <w:t>第</w:t>
      </w:r>
      <w:r>
        <w:rPr>
          <w:rFonts w:ascii="Times New Roman" w:hAnsi="Times New Roman" w:eastAsia="黑体" w:cs="Times New Roman"/>
          <w:i/>
          <w:iCs/>
          <w:sz w:val="24"/>
          <w:szCs w:val="24"/>
        </w:rPr>
        <w:t>y</w:t>
      </w:r>
      <w:r>
        <w:rPr>
          <w:rFonts w:hint="eastAsia" w:ascii="Times New Roman" w:hAnsi="Times New Roman" w:eastAsia="黑体" w:cs="Times New Roman"/>
          <w:sz w:val="24"/>
          <w:szCs w:val="24"/>
        </w:rPr>
        <w:t>年个人在订餐时选择的餐具类型</w:t>
      </w:r>
      <w:r>
        <w:rPr>
          <w:rFonts w:ascii="Times New Roman" w:hAnsi="Times New Roman" w:eastAsia="黑体" w:cs="Times New Roman"/>
          <w:i/>
          <w:iCs/>
          <w:sz w:val="24"/>
          <w:szCs w:val="24"/>
        </w:rPr>
        <w:t>i</w:t>
      </w:r>
      <w:r>
        <w:rPr>
          <w:rFonts w:hint="eastAsia" w:ascii="Times New Roman" w:hAnsi="Times New Roman" w:eastAsia="黑体" w:cs="Times New Roman"/>
          <w:sz w:val="24"/>
          <w:szCs w:val="24"/>
        </w:rPr>
        <w:t>的数量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040"/>
      </w:tblGrid>
      <w:tr w14:paraId="1928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3AEBEB6F">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数据/参数名称</w:t>
            </w:r>
          </w:p>
        </w:tc>
        <w:tc>
          <w:tcPr>
            <w:tcW w:w="5040" w:type="dxa"/>
            <w:vAlign w:val="center"/>
          </w:tcPr>
          <w:p w14:paraId="07B3D612">
            <w:pPr>
              <w:adjustRightInd w:val="0"/>
              <w:snapToGrid w:val="0"/>
              <w:jc w:val="center"/>
              <w:rPr>
                <w:rFonts w:ascii="Times New Roman" w:hAnsi="Times New Roman" w:cs="Times New Roman" w:eastAsiaTheme="majorEastAsia"/>
                <w:sz w:val="24"/>
                <w:szCs w:val="24"/>
              </w:rPr>
            </w:pPr>
            <m:oMathPara>
              <m:oMath>
                <m:sSub>
                  <m:sSubPr>
                    <m:ctrlPr>
                      <w:rPr>
                        <w:rFonts w:ascii="Cambria Math" w:hAnsi="Cambria Math" w:cs="Times New Roman" w:eastAsiaTheme="majorEastAsia"/>
                        <w:i/>
                        <w:sz w:val="24"/>
                        <w:szCs w:val="24"/>
                      </w:rPr>
                    </m:ctrlPr>
                  </m:sSubPr>
                  <m:e>
                    <m:r>
                      <m:rPr/>
                      <w:rPr>
                        <w:rFonts w:ascii="Cambria Math" w:hAnsi="Cambria Math" w:cs="Times New Roman" w:eastAsiaTheme="majorEastAsia"/>
                        <w:sz w:val="24"/>
                        <w:szCs w:val="24"/>
                      </w:rPr>
                      <m:t>AD</m:t>
                    </m:r>
                    <m:ctrlPr>
                      <w:rPr>
                        <w:rFonts w:ascii="Cambria Math" w:hAnsi="Cambria Math" w:cs="Times New Roman" w:eastAsiaTheme="majorEastAsia"/>
                        <w:i/>
                        <w:sz w:val="24"/>
                        <w:szCs w:val="24"/>
                      </w:rPr>
                    </m:ctrlPr>
                  </m:e>
                  <m:sub>
                    <m:r>
                      <m:rPr/>
                      <w:rPr>
                        <w:rFonts w:ascii="Cambria Math" w:hAnsi="Cambria Math" w:cs="Times New Roman" w:eastAsiaTheme="majorEastAsia"/>
                        <w:sz w:val="24"/>
                        <w:szCs w:val="24"/>
                      </w:rPr>
                      <m:t>i,y</m:t>
                    </m:r>
                    <m:ctrlPr>
                      <w:rPr>
                        <w:rFonts w:ascii="Cambria Math" w:hAnsi="Cambria Math" w:cs="Times New Roman" w:eastAsiaTheme="majorEastAsia"/>
                        <w:i/>
                        <w:sz w:val="24"/>
                        <w:szCs w:val="24"/>
                      </w:rPr>
                    </m:ctrlPr>
                  </m:sub>
                </m:sSub>
              </m:oMath>
            </m:oMathPara>
          </w:p>
        </w:tc>
      </w:tr>
      <w:tr w14:paraId="6EDE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367B8249">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单位</w:t>
            </w:r>
          </w:p>
        </w:tc>
        <w:tc>
          <w:tcPr>
            <w:tcW w:w="5040" w:type="dxa"/>
            <w:vAlign w:val="center"/>
          </w:tcPr>
          <w:p w14:paraId="3B4205A2">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套</w:t>
            </w:r>
            <w:r>
              <w:rPr>
                <w:rFonts w:hint="eastAsia" w:ascii="Times New Roman" w:hAnsi="Times New Roman" w:cs="Times New Roman" w:eastAsiaTheme="majorEastAsia"/>
                <w:sz w:val="24"/>
                <w:szCs w:val="24"/>
              </w:rPr>
              <w:t>、个</w:t>
            </w:r>
          </w:p>
        </w:tc>
      </w:tr>
      <w:tr w14:paraId="5B2E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7932ED3F">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应用的公式编号</w:t>
            </w:r>
          </w:p>
        </w:tc>
        <w:tc>
          <w:tcPr>
            <w:tcW w:w="5040" w:type="dxa"/>
            <w:vAlign w:val="center"/>
          </w:tcPr>
          <w:p w14:paraId="31C484FF">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lang w:eastAsia="zh-CN"/>
              </w:rPr>
              <w:t>(</w:t>
            </w:r>
            <w:r>
              <w:rPr>
                <w:rFonts w:hint="eastAsia" w:ascii="Times New Roman" w:hAnsi="Times New Roman" w:cs="Times New Roman" w:eastAsiaTheme="majorEastAsia"/>
                <w:sz w:val="24"/>
                <w:szCs w:val="24"/>
              </w:rPr>
              <w:t>1</w:t>
            </w:r>
            <w:r>
              <w:rPr>
                <w:rFonts w:hint="eastAsia" w:ascii="Times New Roman" w:hAnsi="Times New Roman" w:cs="Times New Roman" w:eastAsiaTheme="majorEastAsia"/>
                <w:sz w:val="24"/>
                <w:szCs w:val="24"/>
                <w:lang w:eastAsia="zh-CN"/>
              </w:rPr>
              <w:t>)</w:t>
            </w:r>
          </w:p>
        </w:tc>
      </w:tr>
      <w:tr w14:paraId="0C4B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328FB33D">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数据描述</w:t>
            </w:r>
          </w:p>
        </w:tc>
        <w:tc>
          <w:tcPr>
            <w:tcW w:w="5040" w:type="dxa"/>
            <w:vAlign w:val="center"/>
          </w:tcPr>
          <w:p w14:paraId="4DDC0227">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第</w:t>
            </w:r>
            <w:r>
              <w:rPr>
                <w:rFonts w:ascii="Times New Roman" w:hAnsi="Times New Roman" w:cs="Times New Roman" w:eastAsiaTheme="majorEastAsia"/>
                <w:i/>
                <w:iCs/>
                <w:sz w:val="24"/>
                <w:szCs w:val="24"/>
              </w:rPr>
              <w:t>y</w:t>
            </w:r>
            <w:r>
              <w:rPr>
                <w:rFonts w:hint="eastAsia" w:ascii="Times New Roman" w:hAnsi="Times New Roman" w:cs="Times New Roman" w:eastAsiaTheme="majorEastAsia"/>
                <w:sz w:val="24"/>
                <w:szCs w:val="24"/>
              </w:rPr>
              <w:t>年个人在订餐时选择的餐具类型</w:t>
            </w:r>
            <w:r>
              <w:rPr>
                <w:rFonts w:ascii="Times New Roman" w:hAnsi="Times New Roman" w:cs="Times New Roman" w:eastAsiaTheme="majorEastAsia"/>
                <w:i/>
                <w:iCs/>
                <w:sz w:val="24"/>
                <w:szCs w:val="24"/>
              </w:rPr>
              <w:t>i</w:t>
            </w:r>
            <w:r>
              <w:rPr>
                <w:rFonts w:hint="eastAsia" w:ascii="Times New Roman" w:hAnsi="Times New Roman" w:cs="Times New Roman" w:eastAsiaTheme="majorEastAsia"/>
                <w:sz w:val="24"/>
                <w:szCs w:val="24"/>
              </w:rPr>
              <w:t>的数量</w:t>
            </w:r>
          </w:p>
        </w:tc>
      </w:tr>
      <w:tr w14:paraId="5B17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43D1C207">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所使用的数据来源</w:t>
            </w:r>
          </w:p>
        </w:tc>
        <w:tc>
          <w:tcPr>
            <w:tcW w:w="5040" w:type="dxa"/>
            <w:vAlign w:val="center"/>
          </w:tcPr>
          <w:p w14:paraId="610D6CE5">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系统数据留存</w:t>
            </w:r>
          </w:p>
        </w:tc>
      </w:tr>
      <w:tr w14:paraId="7E33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2C8AA790">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数值</w:t>
            </w:r>
          </w:p>
        </w:tc>
        <w:tc>
          <w:tcPr>
            <w:tcW w:w="5040" w:type="dxa"/>
            <w:vAlign w:val="center"/>
          </w:tcPr>
          <w:p w14:paraId="5E4AFF60">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系统数据留存</w:t>
            </w:r>
          </w:p>
        </w:tc>
      </w:tr>
      <w:tr w14:paraId="4B04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28D7CD1C">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测量方法和程序</w:t>
            </w:r>
          </w:p>
        </w:tc>
        <w:tc>
          <w:tcPr>
            <w:tcW w:w="5040" w:type="dxa"/>
            <w:vAlign w:val="center"/>
          </w:tcPr>
          <w:p w14:paraId="79E46BAF">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通过平台对消费者行为的记录，按照自然年进行核算和统计</w:t>
            </w:r>
          </w:p>
        </w:tc>
      </w:tr>
      <w:tr w14:paraId="3EEC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73B9642F">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监测频次</w:t>
            </w:r>
          </w:p>
        </w:tc>
        <w:tc>
          <w:tcPr>
            <w:tcW w:w="5040" w:type="dxa"/>
            <w:vAlign w:val="center"/>
          </w:tcPr>
          <w:p w14:paraId="2A454820">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每次记录，每年核算申报</w:t>
            </w:r>
          </w:p>
        </w:tc>
      </w:tr>
      <w:tr w14:paraId="4721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1BA4B626">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其他说明</w:t>
            </w:r>
          </w:p>
        </w:tc>
        <w:tc>
          <w:tcPr>
            <w:tcW w:w="5040" w:type="dxa"/>
            <w:vAlign w:val="center"/>
          </w:tcPr>
          <w:p w14:paraId="18EC951E">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w:t>
            </w:r>
          </w:p>
        </w:tc>
      </w:tr>
    </w:tbl>
    <w:p w14:paraId="0DDB6F2B">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8.</w:t>
      </w:r>
      <w:r>
        <w:rPr>
          <w:rFonts w:hint="eastAsia" w:ascii="Times New Roman" w:hAnsi="Times New Roman" w:cs="Times New Roman"/>
          <w:sz w:val="28"/>
          <w:szCs w:val="28"/>
        </w:rPr>
        <w:t>3</w:t>
      </w:r>
      <w:r>
        <w:rPr>
          <w:rFonts w:ascii="Times New Roman" w:hAnsi="Times New Roman" w:cs="Times New Roman"/>
          <w:sz w:val="28"/>
          <w:szCs w:val="28"/>
        </w:rPr>
        <w:t xml:space="preserve"> </w:t>
      </w:r>
      <w:r>
        <w:rPr>
          <w:rFonts w:hint="eastAsia" w:ascii="Times New Roman" w:hAnsi="Times New Roman" w:eastAsia="宋体" w:cs="Times New Roman"/>
          <w:sz w:val="28"/>
          <w:szCs w:val="28"/>
        </w:rPr>
        <w:t>减排场景实施及监测的数据管理要求</w:t>
      </w:r>
    </w:p>
    <w:p w14:paraId="36448F40">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8</w:t>
      </w:r>
      <w:r>
        <w:rPr>
          <w:rFonts w:ascii="Times New Roman" w:hAnsi="Times New Roman" w:eastAsia="宋体" w:cs="Times New Roman"/>
          <w:sz w:val="28"/>
          <w:szCs w:val="28"/>
        </w:rPr>
        <w:t>.3.1</w:t>
      </w:r>
      <w:r>
        <w:rPr>
          <w:rFonts w:hint="eastAsia" w:ascii="Times New Roman" w:hAnsi="Times New Roman" w:eastAsia="宋体" w:cs="Times New Roman"/>
          <w:sz w:val="28"/>
          <w:szCs w:val="28"/>
        </w:rPr>
        <w:t>本方法学对应的南京碳普惠管理单位应确保绿色餐饮数据采集合法合规，在用户授权范围内收集、处理数据，严格保护个人信息安全，禁止未经许可向第三方提供数据。</w:t>
      </w:r>
    </w:p>
    <w:p w14:paraId="1340B2D9">
      <w:pPr>
        <w:adjustRightInd w:val="0"/>
        <w:snapToGrid w:val="0"/>
        <w:spacing w:line="360" w:lineRule="auto"/>
        <w:ind w:firstLine="560" w:firstLineChars="200"/>
        <w:rPr>
          <w:rFonts w:ascii="Times New Roman" w:hAnsi="Times New Roman" w:eastAsia="宋体" w:cs="Times New Roman"/>
          <w:sz w:val="28"/>
          <w:szCs w:val="28"/>
        </w:rPr>
        <w:sectPr>
          <w:footerReference r:id="rId5" w:type="default"/>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28"/>
          <w:szCs w:val="28"/>
        </w:rPr>
        <w:t>8.3.2</w:t>
      </w:r>
      <w:r>
        <w:rPr>
          <w:rFonts w:hint="eastAsia" w:ascii="Times New Roman" w:hAnsi="Times New Roman" w:eastAsia="宋体" w:cs="Times New Roman"/>
          <w:sz w:val="28"/>
          <w:szCs w:val="28"/>
        </w:rPr>
        <w:t>本方法学对应的碳普惠数据需按用户及餐饮订单独立记录，确保数据真实、唯一、可追溯，并采用技术手段防止数据篡改或重复计算。</w:t>
      </w:r>
    </w:p>
    <w:p w14:paraId="150E497F">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49" w:name="_Toc225156259"/>
      <w:bookmarkStart w:id="50" w:name="_Toc227248404"/>
      <w:bookmarkStart w:id="51" w:name="_Toc27480"/>
      <w:r>
        <w:rPr>
          <w:rFonts w:hint="eastAsia" w:ascii="黑体" w:hAnsi="黑体" w:eastAsia="黑体" w:cs="Times New Roman"/>
          <w:bCs/>
          <w:sz w:val="28"/>
          <w:szCs w:val="28"/>
        </w:rPr>
        <w:t>附录A</w:t>
      </w:r>
      <w:bookmarkEnd w:id="49"/>
      <w:bookmarkEnd w:id="50"/>
      <w:bookmarkEnd w:id="51"/>
    </w:p>
    <w:p w14:paraId="60263718">
      <w:pPr>
        <w:keepNext/>
        <w:keepLines/>
        <w:widowControl/>
        <w:spacing w:after="156" w:afterLines="50" w:line="560" w:lineRule="exact"/>
        <w:ind w:firstLine="560" w:firstLineChars="200"/>
        <w:rPr>
          <w:rFonts w:ascii="黑体" w:hAnsi="黑体" w:eastAsia="黑体" w:cs="Times New Roman"/>
          <w:bCs/>
          <w:sz w:val="28"/>
          <w:szCs w:val="28"/>
        </w:rPr>
      </w:pPr>
      <w:r>
        <w:rPr>
          <w:rFonts w:ascii="黑体" w:hAnsi="黑体" w:eastAsia="黑体" w:cs="Times New Roman"/>
          <w:bCs/>
          <w:sz w:val="28"/>
          <w:szCs w:val="28"/>
        </w:rPr>
        <w:t xml:space="preserve"> </w:t>
      </w:r>
      <w:bookmarkStart w:id="52" w:name="_Toc29043"/>
      <w:r>
        <w:rPr>
          <w:rFonts w:hint="eastAsia" w:ascii="黑体" w:hAnsi="黑体" w:eastAsia="黑体" w:cs="Times New Roman"/>
          <w:bCs/>
          <w:sz w:val="28"/>
          <w:szCs w:val="28"/>
        </w:rPr>
        <w:t>不同类型餐具的碳排放因子缺省值</w:t>
      </w:r>
      <w:bookmarkEnd w:id="52"/>
    </w:p>
    <w:p w14:paraId="351C8922">
      <w:pPr>
        <w:adjustRightInd w:val="0"/>
        <w:snapToGrid w:val="0"/>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表A.1</w:t>
      </w:r>
      <w:r>
        <w:rPr>
          <w:rFonts w:hint="eastAsia" w:ascii="Times New Roman" w:hAnsi="Times New Roman" w:eastAsia="黑体" w:cs="Times New Roman"/>
          <w:sz w:val="24"/>
          <w:szCs w:val="24"/>
        </w:rPr>
        <w:t>碳排放因子缺省值</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040"/>
      </w:tblGrid>
      <w:tr w14:paraId="5533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22C5A908">
            <w:pPr>
              <w:adjustRightInd w:val="0"/>
              <w:snapToGrid w:val="0"/>
              <w:jc w:val="center"/>
              <w:rPr>
                <w:rFonts w:ascii="Times New Roman" w:hAnsi="Times New Roman" w:cs="Times New Roman" w:eastAsiaTheme="majorEastAsia"/>
                <w:sz w:val="24"/>
                <w:szCs w:val="24"/>
              </w:rPr>
            </w:pPr>
            <w:bookmarkStart w:id="53" w:name="_Hlk224304621"/>
            <w:r>
              <w:rPr>
                <w:rFonts w:hint="eastAsia" w:ascii="Times New Roman" w:hAnsi="Times New Roman" w:cs="Times New Roman" w:eastAsiaTheme="majorEastAsia"/>
                <w:sz w:val="24"/>
                <w:szCs w:val="24"/>
              </w:rPr>
              <w:t>类型</w:t>
            </w:r>
          </w:p>
        </w:tc>
        <w:tc>
          <w:tcPr>
            <w:tcW w:w="5040" w:type="dxa"/>
            <w:vAlign w:val="center"/>
          </w:tcPr>
          <w:p w14:paraId="13F25CEB">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排放因子</w:t>
            </w:r>
          </w:p>
          <w:p w14:paraId="53E36203">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k</w:t>
            </w:r>
            <w:r>
              <w:rPr>
                <w:rFonts w:ascii="Times New Roman" w:hAnsi="Times New Roman" w:cs="Times New Roman" w:eastAsiaTheme="majorEastAsia"/>
                <w:sz w:val="24"/>
                <w:szCs w:val="24"/>
              </w:rPr>
              <w:t>gCO</w:t>
            </w:r>
            <w:r>
              <w:rPr>
                <w:rFonts w:ascii="Times New Roman" w:hAnsi="Times New Roman" w:cs="Times New Roman" w:eastAsiaTheme="majorEastAsia"/>
                <w:sz w:val="24"/>
                <w:szCs w:val="24"/>
                <w:vertAlign w:val="subscript"/>
              </w:rPr>
              <w:t>2</w:t>
            </w:r>
            <w:r>
              <w:rPr>
                <w:rFonts w:ascii="Times New Roman" w:hAnsi="Times New Roman" w:cs="Times New Roman" w:eastAsiaTheme="majorEastAsia"/>
                <w:sz w:val="24"/>
                <w:szCs w:val="24"/>
              </w:rPr>
              <w:t>/</w:t>
            </w:r>
            <w:r>
              <w:rPr>
                <w:rFonts w:hint="eastAsia" w:ascii="Times New Roman" w:hAnsi="Times New Roman" w:cs="Times New Roman" w:eastAsiaTheme="majorEastAsia"/>
                <w:sz w:val="24"/>
                <w:szCs w:val="24"/>
              </w:rPr>
              <w:t>套、个</w:t>
            </w:r>
          </w:p>
        </w:tc>
      </w:tr>
      <w:tr w14:paraId="101C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425493F6">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一次性餐具</w:t>
            </w:r>
          </w:p>
        </w:tc>
        <w:tc>
          <w:tcPr>
            <w:tcW w:w="5040" w:type="dxa"/>
            <w:vAlign w:val="center"/>
          </w:tcPr>
          <w:p w14:paraId="41BD240D">
            <w:pPr>
              <w:adjustRightInd w:val="0"/>
              <w:snapToGrid w:val="0"/>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0.02390</w:t>
            </w:r>
          </w:p>
        </w:tc>
      </w:tr>
      <w:tr w14:paraId="4102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3E9DA8F6">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纸杯</w:t>
            </w:r>
          </w:p>
        </w:tc>
        <w:tc>
          <w:tcPr>
            <w:tcW w:w="5040" w:type="dxa"/>
            <w:vAlign w:val="center"/>
          </w:tcPr>
          <w:p w14:paraId="4167AA74">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0.0</w:t>
            </w:r>
            <w:r>
              <w:rPr>
                <w:rFonts w:ascii="Times New Roman" w:hAnsi="Times New Roman" w:cs="Times New Roman" w:eastAsiaTheme="majorEastAsia"/>
                <w:sz w:val="24"/>
                <w:szCs w:val="24"/>
              </w:rPr>
              <w:t>1265</w:t>
            </w:r>
          </w:p>
        </w:tc>
      </w:tr>
      <w:tr w14:paraId="110C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27CE3AC6">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塑料杯</w:t>
            </w:r>
          </w:p>
        </w:tc>
        <w:tc>
          <w:tcPr>
            <w:tcW w:w="5040" w:type="dxa"/>
            <w:vAlign w:val="center"/>
          </w:tcPr>
          <w:p w14:paraId="2DB19778">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0.0</w:t>
            </w:r>
            <w:r>
              <w:rPr>
                <w:rFonts w:ascii="Times New Roman" w:hAnsi="Times New Roman" w:cs="Times New Roman" w:eastAsiaTheme="majorEastAsia"/>
                <w:sz w:val="24"/>
                <w:szCs w:val="24"/>
              </w:rPr>
              <w:t>4374</w:t>
            </w:r>
          </w:p>
        </w:tc>
      </w:tr>
      <w:tr w14:paraId="1AFE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2F327FFD">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塑料袋</w:t>
            </w:r>
          </w:p>
        </w:tc>
        <w:tc>
          <w:tcPr>
            <w:tcW w:w="5040" w:type="dxa"/>
            <w:vAlign w:val="center"/>
          </w:tcPr>
          <w:p w14:paraId="3F64D9A3">
            <w:pPr>
              <w:adjustRightInd w:val="0"/>
              <w:snapToGrid w:val="0"/>
              <w:jc w:val="cente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0.</w:t>
            </w:r>
            <w:r>
              <w:rPr>
                <w:rFonts w:ascii="Times New Roman" w:hAnsi="Times New Roman" w:cs="Times New Roman" w:eastAsiaTheme="majorEastAsia"/>
                <w:sz w:val="24"/>
                <w:szCs w:val="24"/>
              </w:rPr>
              <w:t>02053</w:t>
            </w:r>
          </w:p>
        </w:tc>
      </w:tr>
      <w:bookmarkEnd w:id="53"/>
    </w:tbl>
    <w:p w14:paraId="218716C3">
      <w:pPr>
        <w:adjustRightInd w:val="0"/>
        <w:snapToGrid w:val="0"/>
        <w:spacing w:line="360" w:lineRule="auto"/>
        <w:ind w:firstLine="560" w:firstLineChars="200"/>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465B7">
    <w:pPr>
      <w:pStyle w:val="5"/>
      <w:ind w:left="360"/>
      <w:jc w:val="center"/>
    </w:pPr>
  </w:p>
  <w:p w14:paraId="233EFC9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B3A9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1A79">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07822177" name="文本框 2107822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C1B08">
                          <w:pPr>
                            <w:pStyle w:val="5"/>
                            <w:rPr>
                              <w:rFonts w:ascii="Times New Roman" w:hAnsi="Times New Roman" w:cs="Times New Roman"/>
                              <w:sz w:val="21"/>
                              <w:szCs w:val="28"/>
                            </w:rPr>
                          </w:pP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w:t>
                          </w:r>
                          <w:r>
                            <w:rPr>
                              <w:rFonts w:ascii="Times New Roman" w:hAnsi="Times New Roman" w:cs="Times New Roman"/>
                              <w:sz w:val="21"/>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CJjvmw2AgAAZwQAAA4AAAAAAAAAAQAgAAAAHwEAAGRycy9lMm9Eb2MueG1s&#10;UEsFBgAAAAAGAAYAWQEAAMcFAAAAAA==&#10;">
              <v:fill on="f" focussize="0,0"/>
              <v:stroke on="f" weight="0.5pt"/>
              <v:imagedata o:title=""/>
              <o:lock v:ext="edit" aspectratio="f"/>
              <v:textbox inset="0mm,0mm,0mm,0mm" style="mso-fit-shape-to-text:t;">
                <w:txbxContent>
                  <w:p w14:paraId="631C1B08">
                    <w:pPr>
                      <w:pStyle w:val="5"/>
                      <w:rPr>
                        <w:rFonts w:ascii="Times New Roman" w:hAnsi="Times New Roman" w:cs="Times New Roman"/>
                        <w:sz w:val="21"/>
                        <w:szCs w:val="28"/>
                      </w:rPr>
                    </w:pP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w:t>
                    </w:r>
                    <w:r>
                      <w:rPr>
                        <w:rFonts w:ascii="Times New Roman" w:hAnsi="Times New Roman" w:cs="Times New Roman"/>
                        <w:sz w:val="21"/>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3863DB"/>
    <w:rsid w:val="00015136"/>
    <w:rsid w:val="0005689A"/>
    <w:rsid w:val="000B2289"/>
    <w:rsid w:val="001241DD"/>
    <w:rsid w:val="00141B24"/>
    <w:rsid w:val="001733C0"/>
    <w:rsid w:val="001F39C8"/>
    <w:rsid w:val="00241442"/>
    <w:rsid w:val="00250DA9"/>
    <w:rsid w:val="002B173F"/>
    <w:rsid w:val="002B4327"/>
    <w:rsid w:val="002B7B1F"/>
    <w:rsid w:val="00310115"/>
    <w:rsid w:val="00312332"/>
    <w:rsid w:val="00312CD0"/>
    <w:rsid w:val="003278DE"/>
    <w:rsid w:val="00370FFC"/>
    <w:rsid w:val="00401E1D"/>
    <w:rsid w:val="004273F1"/>
    <w:rsid w:val="00456407"/>
    <w:rsid w:val="00457328"/>
    <w:rsid w:val="0046503D"/>
    <w:rsid w:val="00481EFB"/>
    <w:rsid w:val="00505C09"/>
    <w:rsid w:val="00566DFD"/>
    <w:rsid w:val="00592827"/>
    <w:rsid w:val="0059611B"/>
    <w:rsid w:val="005E105D"/>
    <w:rsid w:val="006036AF"/>
    <w:rsid w:val="00625DBF"/>
    <w:rsid w:val="00637F81"/>
    <w:rsid w:val="00667E77"/>
    <w:rsid w:val="006919C4"/>
    <w:rsid w:val="006F6A0C"/>
    <w:rsid w:val="00724749"/>
    <w:rsid w:val="0073632C"/>
    <w:rsid w:val="0075332D"/>
    <w:rsid w:val="00765A10"/>
    <w:rsid w:val="007B1197"/>
    <w:rsid w:val="007B39CB"/>
    <w:rsid w:val="007D74EA"/>
    <w:rsid w:val="007E0564"/>
    <w:rsid w:val="00833594"/>
    <w:rsid w:val="00880A0B"/>
    <w:rsid w:val="008C2FDB"/>
    <w:rsid w:val="008E7EBE"/>
    <w:rsid w:val="009135B8"/>
    <w:rsid w:val="0098727C"/>
    <w:rsid w:val="009F1950"/>
    <w:rsid w:val="00A308FA"/>
    <w:rsid w:val="00A37539"/>
    <w:rsid w:val="00A658BB"/>
    <w:rsid w:val="00A74AB2"/>
    <w:rsid w:val="00AC3F71"/>
    <w:rsid w:val="00AD2E96"/>
    <w:rsid w:val="00AD59CA"/>
    <w:rsid w:val="00AF4558"/>
    <w:rsid w:val="00B0011A"/>
    <w:rsid w:val="00B12310"/>
    <w:rsid w:val="00B243E4"/>
    <w:rsid w:val="00B7244B"/>
    <w:rsid w:val="00BA77CD"/>
    <w:rsid w:val="00BB27A0"/>
    <w:rsid w:val="00BC0DF7"/>
    <w:rsid w:val="00C027B5"/>
    <w:rsid w:val="00C160BF"/>
    <w:rsid w:val="00C23C55"/>
    <w:rsid w:val="00C42AEF"/>
    <w:rsid w:val="00C678A3"/>
    <w:rsid w:val="00C857A3"/>
    <w:rsid w:val="00CB6F93"/>
    <w:rsid w:val="00CD313D"/>
    <w:rsid w:val="00CE400A"/>
    <w:rsid w:val="00D064B1"/>
    <w:rsid w:val="00D33A41"/>
    <w:rsid w:val="00D7024C"/>
    <w:rsid w:val="00D770BC"/>
    <w:rsid w:val="00DC5F45"/>
    <w:rsid w:val="00DE78F8"/>
    <w:rsid w:val="00E24280"/>
    <w:rsid w:val="00E560BE"/>
    <w:rsid w:val="00E81A7A"/>
    <w:rsid w:val="00E96DB4"/>
    <w:rsid w:val="00EB66C8"/>
    <w:rsid w:val="00EF449E"/>
    <w:rsid w:val="00F01DBF"/>
    <w:rsid w:val="00F75815"/>
    <w:rsid w:val="00FC3EDC"/>
    <w:rsid w:val="00FE509C"/>
    <w:rsid w:val="00FE532A"/>
    <w:rsid w:val="07F720E8"/>
    <w:rsid w:val="0BEA7591"/>
    <w:rsid w:val="0F64150A"/>
    <w:rsid w:val="1B552683"/>
    <w:rsid w:val="1C283B5D"/>
    <w:rsid w:val="1DE87E74"/>
    <w:rsid w:val="30792903"/>
    <w:rsid w:val="37B34E34"/>
    <w:rsid w:val="38AD25B1"/>
    <w:rsid w:val="3AAD7AFC"/>
    <w:rsid w:val="41FB77D2"/>
    <w:rsid w:val="490235D4"/>
    <w:rsid w:val="4A5578C9"/>
    <w:rsid w:val="4C186C11"/>
    <w:rsid w:val="57DE0A63"/>
    <w:rsid w:val="65614D1C"/>
    <w:rsid w:val="6C61634A"/>
    <w:rsid w:val="77490DC4"/>
    <w:rsid w:val="7D3863DB"/>
  </w:rsids>
  <m:mathPr>
    <m:mathFont m:val="Cambria Math"/>
    <m:brkBin m:val="before"/>
    <m:brkBinSub m:val="--"/>
    <m:smallFrac m:val="0"/>
    <m:dispDef/>
    <m:lMargin m:val="0"/>
    <m:rMargin m:val="0"/>
    <m:defJc m:val="centerGroup"/>
    <m:wrapIndent m:val="144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outlineLvl w:val="2"/>
    </w:pPr>
    <w:rPr>
      <w:rFonts w:eastAsia="黑体"/>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footer"/>
    <w:basedOn w:val="1"/>
    <w:link w:val="19"/>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39"/>
    <w:pPr>
      <w:tabs>
        <w:tab w:val="right" w:leader="dot" w:pos="8296"/>
      </w:tabs>
    </w:pPr>
  </w:style>
  <w:style w:type="paragraph" w:styleId="8">
    <w:name w:val="toc 2"/>
    <w:basedOn w:val="1"/>
    <w:next w:val="1"/>
    <w:autoRedefine/>
    <w:qFormat/>
    <w:uiPriority w:val="39"/>
    <w:pPr>
      <w:tabs>
        <w:tab w:val="right" w:leader="dot" w:pos="8296"/>
      </w:tabs>
      <w:ind w:left="420" w:leftChars="200"/>
    </w:pPr>
  </w:style>
  <w:style w:type="paragraph" w:styleId="9">
    <w:name w:val="annotation subject"/>
    <w:basedOn w:val="4"/>
    <w:next w:val="4"/>
    <w:link w:val="16"/>
    <w:qFormat/>
    <w:uiPriority w:val="0"/>
    <w:rPr>
      <w:b/>
      <w:bCs/>
    </w:rPr>
  </w:style>
  <w:style w:type="table" w:styleId="11">
    <w:name w:val="Table Grid"/>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99"/>
    <w:rPr>
      <w:color w:val="0026E5"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character" w:customStyle="1" w:styleId="15">
    <w:name w:val="批注文字 字符"/>
    <w:basedOn w:val="12"/>
    <w:link w:val="4"/>
    <w:qFormat/>
    <w:uiPriority w:val="0"/>
    <w:rPr>
      <w:kern w:val="2"/>
      <w:sz w:val="21"/>
      <w:szCs w:val="22"/>
    </w:rPr>
  </w:style>
  <w:style w:type="character" w:customStyle="1" w:styleId="16">
    <w:name w:val="批注主题 字符"/>
    <w:basedOn w:val="15"/>
    <w:link w:val="9"/>
    <w:qFormat/>
    <w:uiPriority w:val="0"/>
    <w:rPr>
      <w:b/>
      <w:bCs/>
      <w:kern w:val="2"/>
      <w:sz w:val="21"/>
      <w:szCs w:val="22"/>
    </w:rPr>
  </w:style>
  <w:style w:type="character" w:customStyle="1" w:styleId="17">
    <w:name w:val="未处理的提及1"/>
    <w:basedOn w:val="12"/>
    <w:semiHidden/>
    <w:unhideWhenUsed/>
    <w:qFormat/>
    <w:uiPriority w:val="99"/>
    <w:rPr>
      <w:color w:val="605E5C"/>
      <w:shd w:val="clear" w:color="auto" w:fill="E1DFDD"/>
    </w:rPr>
  </w:style>
  <w:style w:type="character" w:styleId="18">
    <w:name w:val="Placeholder Text"/>
    <w:basedOn w:val="12"/>
    <w:semiHidden/>
    <w:qFormat/>
    <w:uiPriority w:val="99"/>
    <w:rPr>
      <w:color w:val="808080"/>
    </w:rPr>
  </w:style>
  <w:style w:type="character" w:customStyle="1" w:styleId="19">
    <w:name w:val="页脚 字符"/>
    <w:basedOn w:val="12"/>
    <w:link w:val="5"/>
    <w:qFormat/>
    <w:uiPriority w:val="99"/>
    <w:rPr>
      <w:kern w:val="2"/>
      <w:sz w:val="18"/>
      <w:szCs w:val="22"/>
    </w:rPr>
  </w:style>
  <w:style w:type="character" w:customStyle="1" w:styleId="20">
    <w:name w:val="标题 1 字符"/>
    <w:basedOn w:val="12"/>
    <w:link w:val="2"/>
    <w:qFormat/>
    <w:uiPriority w:val="0"/>
    <w:rPr>
      <w:b/>
      <w:bCs/>
      <w:kern w:val="44"/>
      <w:sz w:val="44"/>
      <w:szCs w:val="44"/>
    </w:rPr>
  </w:style>
  <w:style w:type="paragraph" w:customStyle="1" w:styleId="2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dc3926dd-b7f0-43f8-b319-84e744ad889b</errorID>
      <errorWord>额外性</errorWord>
      <group>L1_Word</group>
      <groupName>字词问题</groupName>
      <ability>L2_Typo</ability>
      <abilityName>字词错误</abilityName>
      <candidateList>
        <item>额外</item>
      </candidateList>
      <explain/>
      <paraID>7C5AF438</paraID>
      <start>76</start>
      <end>79</end>
      <status>ignored</status>
      <modifiedWord/>
      <trackRevisions>false</trackRevisions>
    </reviewItem>
    <reviewItem>
      <errorID>4471301e-f942-4e92-9b8c-859d669456c7</errorID>
      <errorWord>》</errorWord>
      <group>L1_Word</group>
      <groupName>字词问题</groupName>
      <ability>L2_Typo</ability>
      <abilityName>字词错误</abilityName>
      <candidateList>
        <item>》和</item>
      </candidateList>
      <explain/>
      <paraID>238643D5</paraID>
      <start>123</start>
      <end>124</end>
      <status>ignored</status>
      <modifiedWord/>
      <trackRevisions>false</trackRevisions>
    </reviewItem>
    <reviewItem>
      <errorID>e820a46d-c13e-4438-9529-408682167cf5</errorID>
      <errorWord>5.3</errorWord>
      <group>L1_Format</group>
      <groupName>格式问题</groupName>
      <ability>L2_Ordinal</ability>
      <abilityName>序号格式</abilityName>
      <candidateList>
        <item>5.4</item>
      </candidateList>
      <explain>标题顺序错误，请检查标题顺序是否合理。</explain>
      <paraID>30CAC35D</paraID>
      <start>0</start>
      <end>3</end>
      <status>modified</status>
      <modifiedWord>5.4</modifiedWord>
      <trackRevisions>false</trackRevisions>
    </reviewItem>
    <reviewItem>
      <errorID>5a13c860-2d02-474a-9c58-7454d733946f</errorID>
      <errorWord>（</errorWord>
      <group>L1_Format</group>
      <groupName>格式问题</groupName>
      <ability>L2_HalfPunc_CN</ability>
      <abilityName/>
      <candidateList>
        <item>(</item>
      </candidateList>
      <explain>文本全半角错误。</explain>
      <paraID>15D3DC8E</paraID>
      <start>62</start>
      <end>63</end>
      <status>ignored</status>
      <modifiedWord/>
      <trackRevisions>false</trackRevisions>
    </reviewItem>
    <reviewItem>
      <errorID>052add42-305d-4377-afb9-0400f14ce409</errorID>
      <errorWord>）</errorWord>
      <group>L1_Format</group>
      <groupName>格式问题</groupName>
      <ability>L2_HalfPunc_CN</ability>
      <abilityName/>
      <candidateList>
        <item>)</item>
      </candidateList>
      <explain>文本全半角错误。</explain>
      <paraID>15D3DC8E</paraID>
      <start>64</start>
      <end>65</end>
      <status>ignored</status>
      <modifiedWord/>
      <trackRevisions>false</trackRevisions>
    </reviewItem>
    <reviewItem>
      <errorID>448541ed-8e96-4652-a8d5-754b291cf061</errorID>
      <errorWord>,</errorWord>
      <group>L1_Punc</group>
      <groupName>标点问题</groupName>
      <ability>L2_Punc_CN</ability>
      <abilityName/>
      <candidateList/>
      <explain/>
      <paraID>685F5A7F</paraID>
      <start>8</start>
      <end>9</end>
      <status>ignored</status>
      <modifiedWord/>
      <trackRevisions>false</trackRevisions>
    </reviewItem>
    <reviewItem>
      <errorID>fcc714f3-31b4-45dd-9d73-3423b7ba8314</errorID>
      <errorWord>,</errorWord>
      <group>L1_Punc</group>
      <groupName>标点问题</groupName>
      <ability>L2_Punc_CN</ability>
      <abilityName/>
      <candidateList/>
      <explain/>
      <paraID>7CE87475</paraID>
      <start>8</start>
      <end>9</end>
      <status>ignored</status>
      <modifiedWord/>
      <trackRevisions>false</trackRevisions>
    </reviewItem>
    <reviewItem>
      <errorID>37cc1d93-89db-406c-821a-abf0b2a8716d</errorID>
      <errorWord>排放量排放</errorWord>
      <group>L1_Grammar</group>
      <groupName>语法问题</groupName>
      <ability>L2_Grammar</ability>
      <abilityName>语法错误</abilityName>
      <candidateList>
        <item>排放量</item>
      </candidateList>
      <explain/>
      <paraID>4E1AEE8C</paraID>
      <start>13</start>
      <end>16</end>
      <status>modified</status>
      <modifiedWord>排放量</modifiedWord>
      <trackRevisions>false</trackRevisions>
    </reviewItem>
    <reviewItem>
      <errorID>a3b35759-22d3-4116-8f14-bd24259c1945</errorID>
      <errorWord>（</errorWord>
      <group>L1_Format</group>
      <groupName>格式问题</groupName>
      <ability>L2_HalfPunc_CN</ability>
      <abilityName/>
      <candidateList>
        <item>(</item>
      </candidateList>
      <explain>文本全半角错误。</explain>
      <paraID>2F226B41</paraID>
      <start>49</start>
      <end>50</end>
      <status>ignored</status>
      <modifiedWord/>
      <trackRevisions>false</trackRevisions>
    </reviewItem>
    <reviewItem>
      <errorID>b71e9ebc-6eec-481c-bc5e-b88d5b031d1e</errorID>
      <errorWord>）</errorWord>
      <group>L1_Format</group>
      <groupName>格式问题</groupName>
      <ability>L2_HalfPunc_CN</ability>
      <abilityName/>
      <candidateList>
        <item>)</item>
      </candidateList>
      <explain>文本全半角错误。</explain>
      <paraID>2F226B41</paraID>
      <start>51</start>
      <end>52</end>
      <status>ignored</status>
      <modifiedWord/>
      <trackRevisions>false</trackRevisions>
    </reviewItem>
    <reviewItem>
      <errorID>2811d9ec-76d3-4f28-a630-271874fcc514</errorID>
      <errorWord>,</errorWord>
      <group>L1_Punc</group>
      <groupName>标点问题</groupName>
      <ability>L2_Punc_CN</ability>
      <abilityName/>
      <candidateList/>
      <explain/>
      <paraID>1DB3EF8B</paraID>
      <start>8</start>
      <end>9</end>
      <status>ignored</status>
      <modifiedWord/>
      <trackRevisions>false</trackRevisions>
    </reviewItem>
    <reviewItem>
      <errorID>998089a7-7eda-4077-9e32-7121f37c73aa</errorID>
      <errorWord>（</errorWord>
      <group>L1_Format</group>
      <groupName>格式问题</groupName>
      <ability>L2_HalfPunc_CN</ability>
      <abilityName/>
      <candidateList>
        <item>(</item>
      </candidateList>
      <explain>文本全半角错误。</explain>
      <paraID> 6E8A6AF</paraID>
      <start>0</start>
      <end>1</end>
      <status>modified</status>
      <modifiedWord>(</modifiedWord>
      <trackRevisions>false</trackRevisions>
    </reviewItem>
    <reviewItem>
      <errorID>2818b2bd-b95a-4ed1-a792-fe9412e0a92e</errorID>
      <errorWord>）</errorWord>
      <group>L1_Format</group>
      <groupName>格式问题</groupName>
      <ability>L2_HalfPunc_CN</ability>
      <abilityName/>
      <candidateList>
        <item>)</item>
      </candidateList>
      <explain>文本全半角错误。</explain>
      <paraID> 6E8A6AF</paraID>
      <start>2</start>
      <end>3</end>
      <status>modified</status>
      <modifiedWord>)</modifiedWord>
      <trackRevisions>false</trackRevisions>
    </reviewItem>
    <reviewItem>
      <errorID>86be3179-e92a-4209-8309-0b5e5eef5545</errorID>
      <errorWord>,</errorWord>
      <group>L1_Punc</group>
      <groupName>标点问题</groupName>
      <ability>L2_Punc_CN</ability>
      <abilityName/>
      <candidateList/>
      <explain/>
      <paraID> 7B3D612</paraID>
      <start>8</start>
      <end>9</end>
      <status>ignored</status>
      <modifiedWord/>
      <trackRevisions>false</trackRevisions>
    </reviewItem>
    <reviewItem>
      <errorID>21ff74af-b9d9-4a3e-aece-5a11cc7948b6</errorID>
      <errorWord>（</errorWord>
      <group>L1_Format</group>
      <groupName>格式问题</groupName>
      <ability>L2_HalfPunc_CN</ability>
      <abilityName/>
      <candidateList>
        <item>(</item>
      </candidateList>
      <explain>文本全半角错误。</explain>
      <paraID>31C484FF</paraID>
      <start>0</start>
      <end>1</end>
      <status>modified</status>
      <modifiedWord>(</modifiedWord>
      <trackRevisions>false</trackRevisions>
    </reviewItem>
    <reviewItem>
      <errorID>5dc9e18d-bf2c-408e-ac0d-78dd84cf742c</errorID>
      <errorWord>）</errorWord>
      <group>L1_Format</group>
      <groupName>格式问题</groupName>
      <ability>L2_HalfPunc_CN</ability>
      <abilityName/>
      <candidateList>
        <item>)</item>
      </candidateList>
      <explain>文本全半角错误。</explain>
      <paraID>31C484FF</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C562C-B49C-4A44-8A04-5B00196D6299}">
  <ds:schemaRefs/>
</ds:datastoreItem>
</file>

<file path=customXml/itemProps3.xml><?xml version="1.0" encoding="utf-8"?>
<ds:datastoreItem xmlns:ds="http://schemas.openxmlformats.org/officeDocument/2006/customXml" ds:itemID="{86a29e27-6151-4cd1-8928-48ae7818acf4}">
  <ds:schemaRefs/>
</ds:datastoreItem>
</file>

<file path=docProps/app.xml><?xml version="1.0" encoding="utf-8"?>
<Properties xmlns="http://schemas.openxmlformats.org/officeDocument/2006/extended-properties" xmlns:vt="http://schemas.openxmlformats.org/officeDocument/2006/docPropsVTypes">
  <Template>Normal</Template>
  <Pages>11</Pages>
  <Words>2073</Words>
  <Characters>2296</Characters>
  <Lines>27</Lines>
  <Paragraphs>7</Paragraphs>
  <TotalTime>6</TotalTime>
  <ScaleCrop>false</ScaleCrop>
  <LinksUpToDate>false</LinksUpToDate>
  <CharactersWithSpaces>2419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2026-05-22T02:36:00Z</dcterms:created>
  <dc:creator>anrisun</dc:creator>
  <cp:lastModifiedBy>沙浅岛</cp:lastModifiedBy>
  <cp:lastPrinted>2026-04-16T08:47:00Z</cp:lastPrinted>
  <dcterms:modified xsi:type="dcterms:W3CDTF">2026-05-22T09:11:05Z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6B1544B5AFAC4139BE39487187D7391B_13</vt:lpwstr>
  </property>
  <property fmtid="{D5CDD505-2E9C-101B-9397-08002B2CF9AE}" pid="4" name="KSOTemplateDocerSaveRecord">
    <vt:lpwstr>eyJoZGlkIjoiNjJhNTE5YzkwNGZmYTUyM2RmZmVlNjk1YTg0NjIzM2QiLCJ1c2VySWQiOiIzODAxMzE1ODEifQ==</vt:lpwstr>
  </property>
</Properties>
</file>